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8C" w:rsidRPr="00680834" w:rsidRDefault="00A6148C" w:rsidP="00A6148C">
      <w:pPr>
        <w:pStyle w:val="2"/>
        <w:spacing w:before="0" w:after="0" w:line="580" w:lineRule="exact"/>
        <w:jc w:val="center"/>
        <w:rPr>
          <w:rFonts w:ascii="方正小标宋简体" w:eastAsia="方正小标宋简体" w:hAnsi="Times New Roman"/>
          <w:b w:val="0"/>
          <w:sz w:val="44"/>
          <w:szCs w:val="44"/>
        </w:rPr>
      </w:pPr>
      <w:r w:rsidRPr="00680834">
        <w:rPr>
          <w:rFonts w:ascii="方正小标宋简体" w:eastAsia="方正小标宋简体" w:hAnsi="华文中宋" w:hint="eastAsia"/>
          <w:b w:val="0"/>
          <w:sz w:val="44"/>
          <w:szCs w:val="44"/>
        </w:rPr>
        <w:t>关于印发</w:t>
      </w:r>
      <w:proofErr w:type="gramStart"/>
      <w:r w:rsidRPr="00680834">
        <w:rPr>
          <w:rFonts w:ascii="方正小标宋简体" w:eastAsia="方正小标宋简体" w:hAnsi="华文中宋" w:hint="eastAsia"/>
          <w:b w:val="0"/>
          <w:sz w:val="44"/>
          <w:szCs w:val="44"/>
        </w:rPr>
        <w:t>《</w:t>
      </w:r>
      <w:proofErr w:type="gramEnd"/>
      <w:r w:rsidRPr="00680834">
        <w:rPr>
          <w:rFonts w:ascii="方正小标宋简体" w:eastAsia="方正小标宋简体" w:hAnsi="华文中宋" w:hint="eastAsia"/>
          <w:b w:val="0"/>
          <w:sz w:val="44"/>
          <w:szCs w:val="44"/>
        </w:rPr>
        <w:t>上海市人力资源和社会保障局</w:t>
      </w:r>
    </w:p>
    <w:p w:rsidR="00A6148C" w:rsidRPr="00680834" w:rsidRDefault="00A6148C" w:rsidP="00A6148C">
      <w:pPr>
        <w:pStyle w:val="2"/>
        <w:spacing w:before="0" w:after="0" w:line="580" w:lineRule="exact"/>
        <w:jc w:val="center"/>
        <w:rPr>
          <w:rFonts w:ascii="方正小标宋简体" w:eastAsia="方正小标宋简体" w:hAnsi="华文中宋"/>
          <w:b w:val="0"/>
          <w:sz w:val="44"/>
          <w:szCs w:val="44"/>
        </w:rPr>
      </w:pPr>
      <w:r w:rsidRPr="00680834">
        <w:rPr>
          <w:rFonts w:ascii="方正小标宋简体" w:eastAsia="方正小标宋简体" w:hAnsi="华文中宋" w:hint="eastAsia"/>
          <w:b w:val="0"/>
          <w:sz w:val="44"/>
          <w:szCs w:val="44"/>
        </w:rPr>
        <w:t>优化营商环境若干举措</w:t>
      </w:r>
      <w:proofErr w:type="gramStart"/>
      <w:r w:rsidRPr="00680834">
        <w:rPr>
          <w:rFonts w:ascii="方正小标宋简体" w:eastAsia="方正小标宋简体" w:hAnsi="华文中宋" w:hint="eastAsia"/>
          <w:b w:val="0"/>
          <w:sz w:val="44"/>
          <w:szCs w:val="44"/>
        </w:rPr>
        <w:t>》</w:t>
      </w:r>
      <w:proofErr w:type="gramEnd"/>
      <w:r w:rsidRPr="00680834">
        <w:rPr>
          <w:rFonts w:ascii="方正小标宋简体" w:eastAsia="方正小标宋简体" w:hAnsi="华文中宋" w:hint="eastAsia"/>
          <w:b w:val="0"/>
          <w:sz w:val="44"/>
          <w:szCs w:val="44"/>
        </w:rPr>
        <w:t>的通知</w:t>
      </w:r>
    </w:p>
    <w:p w:rsidR="00A6148C" w:rsidRPr="00911E7E" w:rsidRDefault="00A6148C" w:rsidP="00A6148C"/>
    <w:p w:rsidR="00A6148C" w:rsidRPr="0035068B" w:rsidRDefault="00A6148C" w:rsidP="00A6148C">
      <w:pPr>
        <w:rPr>
          <w:sz w:val="32"/>
          <w:szCs w:val="32"/>
        </w:rPr>
      </w:pPr>
    </w:p>
    <w:p w:rsidR="00A6148C" w:rsidRPr="00680834" w:rsidRDefault="00A6148C" w:rsidP="00A6148C">
      <w:pPr>
        <w:spacing w:line="580" w:lineRule="exact"/>
        <w:rPr>
          <w:rFonts w:ascii="仿宋_GB2312" w:eastAsia="仿宋_GB2312"/>
          <w:sz w:val="32"/>
          <w:szCs w:val="32"/>
        </w:rPr>
      </w:pPr>
      <w:r w:rsidRPr="00680834">
        <w:rPr>
          <w:rFonts w:ascii="仿宋_GB2312" w:eastAsia="仿宋_GB2312" w:hint="eastAsia"/>
          <w:sz w:val="32"/>
          <w:szCs w:val="32"/>
        </w:rPr>
        <w:t>各区人力资源和社会保障局、市社会保险事业管理中心、市就业促进中心：</w:t>
      </w:r>
    </w:p>
    <w:p w:rsidR="00A6148C" w:rsidRPr="00680834" w:rsidRDefault="00A6148C" w:rsidP="00A6148C">
      <w:pPr>
        <w:spacing w:line="580" w:lineRule="exact"/>
        <w:ind w:firstLineChars="200" w:firstLine="640"/>
        <w:rPr>
          <w:rFonts w:ascii="仿宋_GB2312" w:eastAsia="仿宋_GB2312"/>
          <w:sz w:val="32"/>
          <w:szCs w:val="32"/>
        </w:rPr>
      </w:pPr>
      <w:r w:rsidRPr="00680834">
        <w:rPr>
          <w:rFonts w:ascii="仿宋_GB2312" w:eastAsia="仿宋_GB2312" w:hint="eastAsia"/>
          <w:sz w:val="32"/>
          <w:szCs w:val="32"/>
        </w:rPr>
        <w:t>为进一步优化本市营商环境，现将《上海市人力资源和社会保障局优化营商环境若干举措》印发给你们，请各部门认真学习，密切配合，确保各项举措落实到位。</w:t>
      </w:r>
    </w:p>
    <w:p w:rsidR="00A6148C" w:rsidRPr="00680834" w:rsidRDefault="00A6148C" w:rsidP="00A6148C">
      <w:pPr>
        <w:spacing w:line="580" w:lineRule="exact"/>
        <w:ind w:firstLineChars="200" w:firstLine="640"/>
        <w:rPr>
          <w:rFonts w:ascii="仿宋_GB2312" w:eastAsia="仿宋_GB2312"/>
          <w:sz w:val="32"/>
          <w:szCs w:val="32"/>
        </w:rPr>
      </w:pPr>
      <w:r w:rsidRPr="00680834">
        <w:rPr>
          <w:rFonts w:ascii="仿宋_GB2312" w:eastAsia="仿宋_GB2312" w:hint="eastAsia"/>
          <w:sz w:val="32"/>
          <w:szCs w:val="32"/>
        </w:rPr>
        <w:t>特此通知。</w:t>
      </w:r>
    </w:p>
    <w:p w:rsidR="00A6148C" w:rsidRPr="00680834" w:rsidRDefault="00A6148C" w:rsidP="00A6148C">
      <w:pPr>
        <w:spacing w:line="580" w:lineRule="exact"/>
        <w:rPr>
          <w:rFonts w:ascii="仿宋_GB2312" w:eastAsia="仿宋_GB2312"/>
          <w:sz w:val="32"/>
          <w:szCs w:val="32"/>
        </w:rPr>
      </w:pPr>
    </w:p>
    <w:p w:rsidR="00A6148C" w:rsidRPr="00680834" w:rsidRDefault="00A6148C" w:rsidP="00A6148C">
      <w:pPr>
        <w:spacing w:line="580" w:lineRule="exact"/>
        <w:ind w:right="318" w:firstLineChars="200" w:firstLine="640"/>
        <w:jc w:val="right"/>
        <w:rPr>
          <w:rFonts w:ascii="仿宋_GB2312" w:eastAsia="仿宋_GB2312"/>
          <w:sz w:val="32"/>
          <w:szCs w:val="32"/>
        </w:rPr>
      </w:pPr>
      <w:r w:rsidRPr="00680834">
        <w:rPr>
          <w:rFonts w:ascii="仿宋_GB2312" w:eastAsia="仿宋_GB2312" w:hint="eastAsia"/>
          <w:sz w:val="32"/>
          <w:szCs w:val="32"/>
        </w:rPr>
        <w:t>上海市人力资源和社会保障局</w:t>
      </w:r>
      <w:r w:rsidRPr="00680834">
        <w:rPr>
          <w:rFonts w:ascii="仿宋_GB2312" w:eastAsia="仿宋_GB2312" w:hint="eastAsia"/>
          <w:sz w:val="32"/>
          <w:szCs w:val="32"/>
        </w:rPr>
        <w:tab/>
      </w:r>
    </w:p>
    <w:p w:rsidR="00A6148C" w:rsidRPr="00680834" w:rsidRDefault="00A6148C" w:rsidP="00A6148C">
      <w:pPr>
        <w:spacing w:line="580" w:lineRule="exact"/>
        <w:ind w:right="636" w:firstLineChars="200" w:firstLine="640"/>
        <w:jc w:val="center"/>
        <w:rPr>
          <w:rFonts w:ascii="仿宋_GB2312" w:eastAsia="仿宋_GB2312"/>
          <w:sz w:val="32"/>
          <w:szCs w:val="32"/>
        </w:rPr>
      </w:pPr>
      <w:r w:rsidRPr="00680834">
        <w:rPr>
          <w:rFonts w:ascii="仿宋_GB2312" w:eastAsia="仿宋_GB2312" w:hint="eastAsia"/>
          <w:sz w:val="32"/>
          <w:szCs w:val="32"/>
        </w:rPr>
        <w:t xml:space="preserve">                        2018年5月11日</w:t>
      </w:r>
      <w:r w:rsidRPr="00680834">
        <w:rPr>
          <w:rFonts w:eastAsia="仿宋_GB2312" w:hint="eastAsia"/>
          <w:sz w:val="32"/>
          <w:szCs w:val="32"/>
        </w:rPr>
        <w:t>  </w:t>
      </w:r>
    </w:p>
    <w:p w:rsidR="00A6148C" w:rsidRPr="00680834" w:rsidRDefault="00A6148C" w:rsidP="00A6148C">
      <w:pPr>
        <w:jc w:val="center"/>
        <w:rPr>
          <w:rFonts w:ascii="方正小标宋简体" w:eastAsia="方正小标宋简体"/>
          <w:sz w:val="44"/>
          <w:szCs w:val="44"/>
        </w:rPr>
      </w:pPr>
      <w:r>
        <w:rPr>
          <w:rFonts w:eastAsia="华文中宋" w:hAnsi="华文中宋"/>
          <w:sz w:val="44"/>
          <w:szCs w:val="44"/>
        </w:rPr>
        <w:br w:type="page"/>
      </w:r>
      <w:r w:rsidRPr="00680834">
        <w:rPr>
          <w:rFonts w:ascii="方正小标宋简体" w:eastAsia="方正小标宋简体" w:hAnsi="华文中宋" w:hint="eastAsia"/>
          <w:sz w:val="44"/>
          <w:szCs w:val="44"/>
        </w:rPr>
        <w:lastRenderedPageBreak/>
        <w:t>上海市人力资源和社会保障局</w:t>
      </w:r>
    </w:p>
    <w:p w:rsidR="00A6148C" w:rsidRPr="0035068B" w:rsidRDefault="00A6148C" w:rsidP="00A6148C">
      <w:pPr>
        <w:jc w:val="center"/>
        <w:rPr>
          <w:rFonts w:eastAsia="华文中宋"/>
          <w:sz w:val="44"/>
          <w:szCs w:val="44"/>
        </w:rPr>
      </w:pPr>
      <w:r w:rsidRPr="00680834">
        <w:rPr>
          <w:rFonts w:ascii="方正小标宋简体" w:eastAsia="方正小标宋简体" w:hAnsi="华文中宋" w:hint="eastAsia"/>
          <w:sz w:val="44"/>
          <w:szCs w:val="44"/>
        </w:rPr>
        <w:t>优化营商环境若干举措</w:t>
      </w:r>
    </w:p>
    <w:p w:rsidR="00A6148C" w:rsidRPr="0035068B" w:rsidRDefault="00A6148C" w:rsidP="00A6148C">
      <w:pPr>
        <w:spacing w:line="600" w:lineRule="exact"/>
        <w:ind w:firstLineChars="200" w:firstLine="640"/>
        <w:rPr>
          <w:sz w:val="32"/>
          <w:szCs w:val="32"/>
        </w:rPr>
      </w:pPr>
    </w:p>
    <w:p w:rsidR="00A6148C" w:rsidRPr="00680834" w:rsidRDefault="00A6148C" w:rsidP="00A6148C">
      <w:pPr>
        <w:spacing w:line="580" w:lineRule="exact"/>
        <w:ind w:firstLineChars="200" w:firstLine="640"/>
        <w:rPr>
          <w:rFonts w:ascii="仿宋_GB2312" w:eastAsia="仿宋_GB2312"/>
          <w:sz w:val="32"/>
          <w:szCs w:val="32"/>
        </w:rPr>
      </w:pPr>
      <w:r w:rsidRPr="00680834">
        <w:rPr>
          <w:rFonts w:ascii="仿宋_GB2312" w:eastAsia="仿宋_GB2312" w:hint="eastAsia"/>
          <w:sz w:val="32"/>
          <w:szCs w:val="32"/>
        </w:rPr>
        <w:t>为深入贯彻落实党的十九大精神和习近平总书记关于加大营商环境改革力度的重要指示精神，根据上海市《着力优化营商环境加快构建开放型经济新体制行动方案》要求，现结合本市人力资源社会保障工作实际，提出如下工作举措：</w:t>
      </w:r>
    </w:p>
    <w:p w:rsidR="00A6148C" w:rsidRPr="00680834" w:rsidRDefault="00A6148C" w:rsidP="00A6148C">
      <w:pPr>
        <w:spacing w:line="580" w:lineRule="exact"/>
        <w:ind w:firstLineChars="200" w:firstLine="640"/>
        <w:rPr>
          <w:rFonts w:ascii="仿宋_GB2312" w:eastAsia="仿宋_GB2312"/>
          <w:sz w:val="32"/>
          <w:szCs w:val="32"/>
        </w:rPr>
      </w:pPr>
      <w:r w:rsidRPr="00680834">
        <w:rPr>
          <w:rFonts w:ascii="黑体" w:eastAsia="黑体" w:hAnsi="黑体" w:hint="eastAsia"/>
          <w:sz w:val="32"/>
          <w:szCs w:val="32"/>
        </w:rPr>
        <w:t>一、继续阶段性降低失业保险费率。</w:t>
      </w:r>
      <w:r w:rsidRPr="00680834">
        <w:rPr>
          <w:rFonts w:ascii="仿宋_GB2312" w:eastAsia="仿宋_GB2312" w:hint="eastAsia"/>
          <w:sz w:val="32"/>
          <w:szCs w:val="32"/>
        </w:rPr>
        <w:t>在2017年1月1日至2018年4月30日阶段性降低失业保险费率的基础上，2018年5月1日起，继续执行1%的失业保险缴费费率（单位0.5%，个人0.5%），至2019年4月30日。</w:t>
      </w:r>
    </w:p>
    <w:p w:rsidR="00A6148C" w:rsidRPr="00680834" w:rsidRDefault="00A6148C" w:rsidP="00A6148C">
      <w:pPr>
        <w:spacing w:line="580" w:lineRule="exact"/>
        <w:ind w:firstLineChars="200" w:firstLine="640"/>
        <w:rPr>
          <w:rFonts w:ascii="仿宋_GB2312" w:eastAsia="仿宋_GB2312"/>
          <w:sz w:val="32"/>
          <w:szCs w:val="32"/>
        </w:rPr>
      </w:pPr>
      <w:r w:rsidRPr="00680834">
        <w:rPr>
          <w:rFonts w:ascii="黑体" w:eastAsia="黑体" w:hAnsi="黑体" w:hint="eastAsia"/>
          <w:sz w:val="32"/>
          <w:szCs w:val="32"/>
        </w:rPr>
        <w:t>二、阶段性降低工伤保险费率。</w:t>
      </w:r>
      <w:r w:rsidRPr="00680834">
        <w:rPr>
          <w:rFonts w:ascii="仿宋_GB2312" w:eastAsia="仿宋_GB2312" w:hint="eastAsia"/>
          <w:sz w:val="32"/>
          <w:szCs w:val="32"/>
        </w:rPr>
        <w:t>从2018年5月1日起，</w:t>
      </w:r>
      <w:r w:rsidRPr="00680834">
        <w:rPr>
          <w:rFonts w:ascii="仿宋_GB2312" w:eastAsia="仿宋_GB2312" w:hint="eastAsia"/>
          <w:color w:val="333333"/>
          <w:sz w:val="32"/>
          <w:szCs w:val="32"/>
          <w:shd w:val="clear" w:color="auto" w:fill="FFFFFF"/>
        </w:rPr>
        <w:t>对一类至八类行业用人单位工伤保险基准费率，将现行基准费率（0.2%-1.9%）下调50%，至 2019年4月30日。</w:t>
      </w:r>
    </w:p>
    <w:p w:rsidR="00A6148C" w:rsidRPr="00680834" w:rsidRDefault="00A6148C" w:rsidP="00A6148C">
      <w:pPr>
        <w:spacing w:line="580" w:lineRule="exact"/>
        <w:ind w:firstLineChars="200" w:firstLine="640"/>
        <w:rPr>
          <w:rFonts w:ascii="仿宋_GB2312" w:eastAsia="仿宋_GB2312"/>
          <w:sz w:val="32"/>
          <w:szCs w:val="32"/>
        </w:rPr>
      </w:pPr>
      <w:r w:rsidRPr="00680834">
        <w:rPr>
          <w:rFonts w:ascii="黑体" w:eastAsia="黑体" w:hAnsi="黑体" w:hint="eastAsia"/>
          <w:color w:val="333333"/>
          <w:sz w:val="32"/>
          <w:szCs w:val="32"/>
          <w:shd w:val="clear" w:color="auto" w:fill="FFFFFF"/>
        </w:rPr>
        <w:t>三、扩大失业保险</w:t>
      </w:r>
      <w:proofErr w:type="gramStart"/>
      <w:r w:rsidRPr="00680834">
        <w:rPr>
          <w:rFonts w:ascii="黑体" w:eastAsia="黑体" w:hAnsi="黑体" w:hint="eastAsia"/>
          <w:color w:val="333333"/>
          <w:sz w:val="32"/>
          <w:szCs w:val="32"/>
          <w:shd w:val="clear" w:color="auto" w:fill="FFFFFF"/>
        </w:rPr>
        <w:t>援企稳岗政策</w:t>
      </w:r>
      <w:proofErr w:type="gramEnd"/>
      <w:r w:rsidRPr="00680834">
        <w:rPr>
          <w:rFonts w:ascii="黑体" w:eastAsia="黑体" w:hAnsi="黑体" w:hint="eastAsia"/>
          <w:color w:val="333333"/>
          <w:sz w:val="32"/>
          <w:szCs w:val="32"/>
          <w:shd w:val="clear" w:color="auto" w:fill="FFFFFF"/>
        </w:rPr>
        <w:t>范围。</w:t>
      </w:r>
      <w:r w:rsidRPr="00680834">
        <w:rPr>
          <w:rFonts w:ascii="仿宋_GB2312" w:eastAsia="仿宋_GB2312" w:hint="eastAsia"/>
          <w:color w:val="333333"/>
          <w:sz w:val="32"/>
          <w:szCs w:val="32"/>
          <w:shd w:val="clear" w:color="auto" w:fill="FFFFFF"/>
        </w:rPr>
        <w:t>对符合条件的用人单位按该单位及其职工上年度实际缴纳失业保险费总额的50%</w:t>
      </w:r>
      <w:proofErr w:type="gramStart"/>
      <w:r w:rsidRPr="00680834">
        <w:rPr>
          <w:rFonts w:ascii="仿宋_GB2312" w:eastAsia="仿宋_GB2312" w:hint="eastAsia"/>
          <w:color w:val="333333"/>
          <w:sz w:val="32"/>
          <w:szCs w:val="32"/>
          <w:shd w:val="clear" w:color="auto" w:fill="FFFFFF"/>
        </w:rPr>
        <w:t>给予稳岗补贴</w:t>
      </w:r>
      <w:proofErr w:type="gramEnd"/>
      <w:r w:rsidRPr="00680834">
        <w:rPr>
          <w:rFonts w:ascii="仿宋_GB2312" w:eastAsia="仿宋_GB2312" w:hint="eastAsia"/>
          <w:color w:val="333333"/>
          <w:sz w:val="32"/>
          <w:szCs w:val="32"/>
          <w:shd w:val="clear" w:color="auto" w:fill="FFFFFF"/>
        </w:rPr>
        <w:t>，从2018年5月1日起实施。</w:t>
      </w:r>
    </w:p>
    <w:p w:rsidR="00A6148C" w:rsidRPr="00680834" w:rsidRDefault="00A6148C" w:rsidP="00A6148C">
      <w:pPr>
        <w:spacing w:line="580" w:lineRule="exact"/>
        <w:ind w:firstLineChars="200" w:firstLine="640"/>
        <w:rPr>
          <w:rFonts w:ascii="黑体" w:eastAsia="黑体" w:hAnsi="黑体"/>
          <w:color w:val="333333"/>
          <w:sz w:val="32"/>
          <w:szCs w:val="32"/>
          <w:shd w:val="clear" w:color="auto" w:fill="FFFFFF"/>
        </w:rPr>
      </w:pPr>
      <w:r w:rsidRPr="00680834">
        <w:rPr>
          <w:rFonts w:ascii="黑体" w:eastAsia="黑体" w:hAnsi="黑体" w:hint="eastAsia"/>
          <w:color w:val="333333"/>
          <w:sz w:val="32"/>
          <w:szCs w:val="32"/>
          <w:shd w:val="clear" w:color="auto" w:fill="FFFFFF"/>
        </w:rPr>
        <w:t>四、自2018年度起，本市将暂停征收企业欠薪保障费。</w:t>
      </w:r>
    </w:p>
    <w:p w:rsidR="00A6148C" w:rsidRPr="00680834" w:rsidRDefault="00A6148C" w:rsidP="00A6148C">
      <w:pPr>
        <w:spacing w:line="580" w:lineRule="exact"/>
        <w:ind w:firstLineChars="200" w:firstLine="640"/>
        <w:rPr>
          <w:rFonts w:ascii="仿宋_GB2312" w:eastAsia="仿宋_GB2312"/>
          <w:color w:val="333333"/>
          <w:sz w:val="32"/>
          <w:szCs w:val="32"/>
          <w:shd w:val="clear" w:color="auto" w:fill="FFFFFF"/>
        </w:rPr>
      </w:pPr>
      <w:r w:rsidRPr="00680834">
        <w:rPr>
          <w:rFonts w:ascii="黑体" w:eastAsia="黑体" w:hAnsi="黑体" w:hint="eastAsia"/>
          <w:color w:val="333333"/>
          <w:sz w:val="32"/>
          <w:szCs w:val="32"/>
          <w:shd w:val="clear" w:color="auto" w:fill="FFFFFF"/>
        </w:rPr>
        <w:t>五、简化社保登记办理手续。</w:t>
      </w:r>
      <w:r w:rsidRPr="00680834">
        <w:rPr>
          <w:rFonts w:ascii="仿宋_GB2312" w:eastAsia="仿宋_GB2312" w:hint="eastAsia"/>
          <w:color w:val="333333"/>
          <w:sz w:val="32"/>
          <w:szCs w:val="32"/>
          <w:shd w:val="clear" w:color="auto" w:fill="FFFFFF"/>
        </w:rPr>
        <w:t>按照国家关于实施“五证合一”的规定，本市企业社会保险登记纳入工商登记的工作流程, 社保部门依据工商信息直接完成企业的社会保险登记。通过本市“一窗通”平台开办的新企业，可通过“一窗</w:t>
      </w:r>
      <w:r w:rsidRPr="00680834">
        <w:rPr>
          <w:rFonts w:ascii="仿宋_GB2312" w:eastAsia="仿宋_GB2312" w:hint="eastAsia"/>
          <w:color w:val="333333"/>
          <w:sz w:val="32"/>
          <w:szCs w:val="32"/>
          <w:shd w:val="clear" w:color="auto" w:fill="FFFFFF"/>
        </w:rPr>
        <w:lastRenderedPageBreak/>
        <w:t>通”链接进入上海市人力资源和社会保障自助经办系统办理就业参保登记手续。</w:t>
      </w:r>
    </w:p>
    <w:p w:rsidR="00A6148C" w:rsidRPr="00680834" w:rsidRDefault="00A6148C" w:rsidP="00A6148C">
      <w:pPr>
        <w:spacing w:line="580" w:lineRule="exact"/>
        <w:ind w:firstLineChars="200" w:firstLine="640"/>
        <w:rPr>
          <w:rFonts w:ascii="仿宋_GB2312" w:eastAsia="仿宋_GB2312"/>
          <w:color w:val="333333"/>
          <w:sz w:val="32"/>
          <w:szCs w:val="32"/>
          <w:shd w:val="clear" w:color="auto" w:fill="FFFFFF"/>
        </w:rPr>
      </w:pPr>
      <w:r w:rsidRPr="00680834">
        <w:rPr>
          <w:rFonts w:ascii="黑体" w:eastAsia="黑体" w:hAnsi="黑体" w:hint="eastAsia"/>
          <w:color w:val="333333"/>
          <w:sz w:val="32"/>
          <w:szCs w:val="32"/>
          <w:shd w:val="clear" w:color="auto" w:fill="FFFFFF"/>
        </w:rPr>
        <w:t>六、合并办理就业登记和参保登记网上办理环节。</w:t>
      </w:r>
      <w:r w:rsidRPr="00680834">
        <w:rPr>
          <w:rFonts w:ascii="仿宋_GB2312" w:eastAsia="仿宋_GB2312" w:hint="eastAsia"/>
          <w:color w:val="333333"/>
          <w:sz w:val="32"/>
          <w:szCs w:val="32"/>
          <w:shd w:val="clear" w:color="auto" w:fill="FFFFFF"/>
        </w:rPr>
        <w:t>企业登录上海人力资源和社会保障自助经办系统，可实现“一次登录、一步办结”职工就业参保登记手续。</w:t>
      </w:r>
    </w:p>
    <w:p w:rsidR="00A6148C" w:rsidRPr="00680834" w:rsidRDefault="00A6148C" w:rsidP="00A6148C">
      <w:pPr>
        <w:spacing w:line="580" w:lineRule="exact"/>
        <w:ind w:firstLineChars="200" w:firstLine="640"/>
        <w:rPr>
          <w:rFonts w:ascii="仿宋_GB2312" w:eastAsia="仿宋_GB2312"/>
          <w:sz w:val="32"/>
          <w:szCs w:val="32"/>
        </w:rPr>
      </w:pPr>
      <w:r w:rsidRPr="00680834">
        <w:rPr>
          <w:rFonts w:ascii="黑体" w:eastAsia="黑体" w:hAnsi="黑体" w:hint="eastAsia"/>
          <w:color w:val="333333"/>
          <w:sz w:val="32"/>
          <w:szCs w:val="32"/>
          <w:shd w:val="clear" w:color="auto" w:fill="FFFFFF"/>
        </w:rPr>
        <w:t>七、实施社保缴费委托</w:t>
      </w:r>
      <w:r w:rsidRPr="00680834">
        <w:rPr>
          <w:rFonts w:ascii="黑体" w:eastAsia="黑体" w:hAnsi="黑体" w:hint="eastAsia"/>
          <w:sz w:val="32"/>
          <w:szCs w:val="32"/>
        </w:rPr>
        <w:t>收款方式。</w:t>
      </w:r>
      <w:r w:rsidRPr="00680834">
        <w:rPr>
          <w:rFonts w:ascii="仿宋_GB2312" w:eastAsia="仿宋_GB2312" w:hint="eastAsia"/>
          <w:sz w:val="32"/>
          <w:szCs w:val="32"/>
        </w:rPr>
        <w:t>参保单位已在与本市社保合作的15家银行中设立账户的，无需另行开设专用账户，只需进行授权签约，即可通过已有账户实现协议扣款，方便参保单位，节约社会资源，提升服务水平。</w:t>
      </w:r>
    </w:p>
    <w:p w:rsidR="00A6148C" w:rsidRPr="00680834" w:rsidRDefault="00A6148C" w:rsidP="00A6148C">
      <w:pPr>
        <w:spacing w:line="580" w:lineRule="exact"/>
        <w:ind w:firstLineChars="200" w:firstLine="640"/>
        <w:rPr>
          <w:rFonts w:ascii="仿宋_GB2312" w:eastAsia="仿宋_GB2312"/>
          <w:sz w:val="32"/>
          <w:szCs w:val="32"/>
        </w:rPr>
      </w:pPr>
      <w:r w:rsidRPr="00680834">
        <w:rPr>
          <w:rFonts w:ascii="黑体" w:eastAsia="黑体" w:hAnsi="黑体" w:hint="eastAsia"/>
          <w:sz w:val="32"/>
          <w:szCs w:val="32"/>
        </w:rPr>
        <w:t>八、在各区行政服务中心增设就业参保登记自助经办服务区。</w:t>
      </w:r>
      <w:r w:rsidRPr="00680834">
        <w:rPr>
          <w:rFonts w:ascii="仿宋_GB2312" w:eastAsia="仿宋_GB2312" w:hint="eastAsia"/>
          <w:sz w:val="32"/>
          <w:szCs w:val="32"/>
        </w:rPr>
        <w:t>进一步提高企业办事人员在同</w:t>
      </w:r>
      <w:proofErr w:type="gramStart"/>
      <w:r w:rsidRPr="00680834">
        <w:rPr>
          <w:rFonts w:ascii="仿宋_GB2312" w:eastAsia="仿宋_GB2312" w:hint="eastAsia"/>
          <w:sz w:val="32"/>
          <w:szCs w:val="32"/>
        </w:rPr>
        <w:t>一办事</w:t>
      </w:r>
      <w:proofErr w:type="gramEnd"/>
      <w:r w:rsidRPr="00680834">
        <w:rPr>
          <w:rFonts w:ascii="仿宋_GB2312" w:eastAsia="仿宋_GB2312" w:hint="eastAsia"/>
          <w:sz w:val="32"/>
          <w:szCs w:val="32"/>
        </w:rPr>
        <w:t>地点完成</w:t>
      </w:r>
      <w:proofErr w:type="gramStart"/>
      <w:r w:rsidRPr="00680834">
        <w:rPr>
          <w:rFonts w:ascii="仿宋_GB2312" w:eastAsia="仿宋_GB2312" w:hint="eastAsia"/>
          <w:sz w:val="32"/>
          <w:szCs w:val="32"/>
        </w:rPr>
        <w:t>人社相关</w:t>
      </w:r>
      <w:proofErr w:type="gramEnd"/>
      <w:r w:rsidRPr="00680834">
        <w:rPr>
          <w:rFonts w:ascii="仿宋_GB2312" w:eastAsia="仿宋_GB2312" w:hint="eastAsia"/>
          <w:sz w:val="32"/>
          <w:szCs w:val="32"/>
        </w:rPr>
        <w:t>业务的便利度。</w:t>
      </w:r>
    </w:p>
    <w:p w:rsidR="001350CF" w:rsidRDefault="00A6148C" w:rsidP="00A6148C">
      <w:r>
        <w:rPr>
          <w:rFonts w:ascii="仿宋_GB2312" w:eastAsia="仿宋_GB2312" w:hAnsi="黑体"/>
          <w:sz w:val="32"/>
          <w:szCs w:val="32"/>
        </w:rPr>
        <w:br w:type="page"/>
      </w:r>
    </w:p>
    <w:sectPr w:rsidR="001350CF" w:rsidSect="001350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7F9" w:rsidRDefault="00EB47F9" w:rsidP="00A6148C">
      <w:r>
        <w:separator/>
      </w:r>
    </w:p>
  </w:endnote>
  <w:endnote w:type="continuationSeparator" w:id="0">
    <w:p w:rsidR="00EB47F9" w:rsidRDefault="00EB47F9" w:rsidP="00A614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7F9" w:rsidRDefault="00EB47F9" w:rsidP="00A6148C">
      <w:r>
        <w:separator/>
      </w:r>
    </w:p>
  </w:footnote>
  <w:footnote w:type="continuationSeparator" w:id="0">
    <w:p w:rsidR="00EB47F9" w:rsidRDefault="00EB47F9" w:rsidP="00A614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48C"/>
    <w:rsid w:val="001350CF"/>
    <w:rsid w:val="00A6148C"/>
    <w:rsid w:val="00EB47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8C"/>
    <w:pPr>
      <w:widowControl w:val="0"/>
      <w:jc w:val="both"/>
    </w:pPr>
    <w:rPr>
      <w:rFonts w:ascii="Calibri" w:eastAsia="宋体" w:hAnsi="Calibri" w:cs="Times New Roman"/>
    </w:rPr>
  </w:style>
  <w:style w:type="paragraph" w:styleId="2">
    <w:name w:val="heading 2"/>
    <w:basedOn w:val="a"/>
    <w:link w:val="2Char"/>
    <w:uiPriority w:val="99"/>
    <w:qFormat/>
    <w:rsid w:val="00A6148C"/>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14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6148C"/>
    <w:rPr>
      <w:sz w:val="18"/>
      <w:szCs w:val="18"/>
    </w:rPr>
  </w:style>
  <w:style w:type="paragraph" w:styleId="a4">
    <w:name w:val="footer"/>
    <w:basedOn w:val="a"/>
    <w:link w:val="Char0"/>
    <w:uiPriority w:val="99"/>
    <w:semiHidden/>
    <w:unhideWhenUsed/>
    <w:rsid w:val="00A614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6148C"/>
    <w:rPr>
      <w:sz w:val="18"/>
      <w:szCs w:val="18"/>
    </w:rPr>
  </w:style>
  <w:style w:type="character" w:customStyle="1" w:styleId="2Char">
    <w:name w:val="标题 2 Char"/>
    <w:basedOn w:val="a0"/>
    <w:link w:val="2"/>
    <w:uiPriority w:val="99"/>
    <w:rsid w:val="00A6148C"/>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施毅</dc:creator>
  <cp:keywords/>
  <dc:description/>
  <cp:lastModifiedBy>施毅</cp:lastModifiedBy>
  <cp:revision>2</cp:revision>
  <dcterms:created xsi:type="dcterms:W3CDTF">2018-05-12T09:15:00Z</dcterms:created>
  <dcterms:modified xsi:type="dcterms:W3CDTF">2018-05-12T09:15:00Z</dcterms:modified>
</cp:coreProperties>
</file>