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461D6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0"/>
          <w:szCs w:val="40"/>
          <w:bdr w:val="none" w:color="auto" w:sz="0" w:space="0"/>
          <w:shd w:val="clear" w:fill="FFFFFF"/>
        </w:rPr>
        <w:t>兽药广告审查发布规定</w:t>
      </w:r>
    </w:p>
    <w:p w14:paraId="7F6618D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（2015年12月24日国家工商行政管理总局令第82号公布 自2016年2月1日起施行）</w:t>
      </w:r>
    </w:p>
    <w:p w14:paraId="0B9BD20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</w:p>
    <w:p w14:paraId="6DC11ED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第一条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为了保证兽药广告的真实、合法、科学，制定本规定。</w:t>
      </w:r>
    </w:p>
    <w:p w14:paraId="46F7B9E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第二条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发布兽药广告，应当遵守《中华人民共和国广告法》（以下简称《广告法》）及国家有关兽药管理的规定。</w:t>
      </w:r>
    </w:p>
    <w:p w14:paraId="1E1893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第三条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下列兽药不得发布广告：</w:t>
      </w:r>
    </w:p>
    <w:p w14:paraId="4B1AF5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（一）兽用麻醉药品、精神药品以及兽医医疗单位配制的兽药制剂；</w:t>
      </w:r>
    </w:p>
    <w:p w14:paraId="6058ED4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（二）所含成分的种类、含量、名称与兽药国家标准不符的兽药；</w:t>
      </w:r>
    </w:p>
    <w:p w14:paraId="22B4CF0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（三）临床应用发现超出规定毒副作用的兽药；</w:t>
      </w:r>
    </w:p>
    <w:p w14:paraId="0D56F4A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（四）国务院农牧行政管理部门明令禁止使用的，未取得兽药产品批准文号或者未取得《进口兽药注册证书》的兽药。</w:t>
      </w:r>
    </w:p>
    <w:p w14:paraId="76B417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第四条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兽药广告不得含有下列内容：</w:t>
      </w:r>
    </w:p>
    <w:p w14:paraId="4D8981C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（一）表示功效、安全性的断言或者保证；</w:t>
      </w:r>
    </w:p>
    <w:p w14:paraId="4753E0E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（二）利用科研单位、学术机构、技术推广机构、行业协会或者专业人士、用户的名义或者形象作推荐、证明；</w:t>
      </w:r>
    </w:p>
    <w:p w14:paraId="01263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（三）说明有效率；</w:t>
      </w:r>
    </w:p>
    <w:p w14:paraId="6D6624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（四）违反安全使用规程的文字、语言或者画面；</w:t>
      </w:r>
    </w:p>
    <w:p w14:paraId="7EF34CF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（五）法律、行政法规规定禁止的其他内容。</w:t>
      </w:r>
    </w:p>
    <w:p w14:paraId="43D08B4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第五条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兽药广告不得贬低同类产品，不得与其他兽药进行功效和安全性对比。</w:t>
      </w:r>
    </w:p>
    <w:p w14:paraId="4E226AD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第六条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兽药广告中不得含有“最高技术”、“最高科学”、“最进步制法”、“包治百病”等绝对化的表示。</w:t>
      </w:r>
    </w:p>
    <w:p w14:paraId="59B5764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第七条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兽药广告中不得含有评比、排序、推荐、指定、选用、获奖等综合性评价内容。</w:t>
      </w:r>
    </w:p>
    <w:p w14:paraId="6D520CC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第八条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兽药广告不得含有直接显示疾病症状和病理的画面，也不得含有“无效退款”、“保险公司保险”等承诺。</w:t>
      </w:r>
    </w:p>
    <w:p w14:paraId="23D2646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第九条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兽药广告中兽药的使用范围不得超出国家兽药标准的规定。</w:t>
      </w:r>
    </w:p>
    <w:p w14:paraId="715BCF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兽药广告的批准文号应当列为广告内容同时发布。</w:t>
      </w:r>
    </w:p>
    <w:p w14:paraId="35F296F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第十一条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违反本规定的兽药广告，广告经营者不得设计、制作，广告发布者不得发布。</w:t>
      </w:r>
    </w:p>
    <w:p w14:paraId="6B7C5B5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第十二条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违反本规定发布广告，《广告法》及其他法律法规有规定的，依照有关法律法规规定予以处罚。法律法规没有规定的，对负有责任的广告主、广告经营者、广告发布者，处以违法所得三倍以下但不超过三万元的罚款；没有违法所得的，处以一万元以下的罚款。</w:t>
      </w:r>
    </w:p>
    <w:p w14:paraId="39B397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第十三条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本规定自2016年2月1日起施行。1995年3月28日国家工商行政管理局第26号令公布的《兽药广告审查标准》同时废止。</w:t>
      </w:r>
    </w:p>
    <w:p w14:paraId="5F992A7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17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2025-05-08T07:54:04Z</dcterms:created>
  <dc:creator>user</dc:creator>
  <cp:lastModifiedBy>user</cp:lastModifiedBy>
  <dcterms:modified xsi:type="dcterms:W3CDTF">2025-05-08T07:54:05Z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eyJoZGlkIjoiY2Q0N2U0NTU1MmMyNzkyYTE0NGQ3ZDkwYmQyMDY1YTgiLCJ1c2VySWQiOiI2ODAyMzYzMDkifQ==</vt:lpwstr>
  </property>
  <property fmtid="{D5CDD505-2E9C-101B-9397-08002B2CF9AE}" pid="4" name="ICV">
    <vt:lpwstr>2662A86A4DA14CD6B4048574BC3991FF_12</vt:lpwstr>
  </property>
</Properties>
</file>