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73B5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Style w:val="5"/>
          <w:rFonts w:hint="eastAsia" w:ascii="宋体" w:hAnsi="宋体" w:eastAsia="宋体" w:cs="宋体"/>
          <w:i w:val="0"/>
          <w:iCs w:val="0"/>
          <w:caps w:val="0"/>
          <w:color w:val="333333"/>
          <w:spacing w:val="0"/>
          <w:sz w:val="21"/>
          <w:szCs w:val="21"/>
          <w:bdr w:val="none" w:color="auto" w:sz="0" w:space="0"/>
        </w:rPr>
        <w:t>中华人民共和国主席令</w:t>
      </w:r>
      <w:r>
        <w:rPr>
          <w:rStyle w:val="5"/>
          <w:rFonts w:hint="eastAsia" w:ascii="宋体" w:hAnsi="宋体" w:eastAsia="宋体" w:cs="宋体"/>
          <w:i w:val="0"/>
          <w:iCs w:val="0"/>
          <w:caps w:val="0"/>
          <w:color w:val="333333"/>
          <w:spacing w:val="0"/>
          <w:sz w:val="21"/>
          <w:szCs w:val="21"/>
          <w:bdr w:val="none" w:color="auto" w:sz="0" w:space="0"/>
        </w:rPr>
        <w:br w:type="textWrapping"/>
      </w:r>
      <w:r>
        <w:rPr>
          <w:rFonts w:hint="eastAsia" w:ascii="宋体" w:hAnsi="宋体" w:eastAsia="宋体" w:cs="宋体"/>
          <w:i w:val="0"/>
          <w:iCs w:val="0"/>
          <w:caps w:val="0"/>
          <w:color w:val="333333"/>
          <w:spacing w:val="0"/>
          <w:sz w:val="19"/>
          <w:szCs w:val="19"/>
          <w:bdr w:val="none" w:color="auto" w:sz="0" w:space="0"/>
        </w:rPr>
        <w:t>第　</w:t>
      </w:r>
      <w:r>
        <w:rPr>
          <w:rStyle w:val="5"/>
          <w:rFonts w:hint="eastAsia" w:ascii="宋体" w:hAnsi="宋体" w:eastAsia="宋体" w:cs="宋体"/>
          <w:i w:val="0"/>
          <w:iCs w:val="0"/>
          <w:caps w:val="0"/>
          <w:color w:val="333333"/>
          <w:spacing w:val="0"/>
          <w:sz w:val="19"/>
          <w:szCs w:val="19"/>
          <w:bdr w:val="none" w:color="auto" w:sz="0" w:space="0"/>
        </w:rPr>
        <w:t>二十一</w:t>
      </w:r>
      <w:r>
        <w:rPr>
          <w:rFonts w:hint="eastAsia" w:ascii="宋体" w:hAnsi="宋体" w:eastAsia="宋体" w:cs="宋体"/>
          <w:i w:val="0"/>
          <w:iCs w:val="0"/>
          <w:caps w:val="0"/>
          <w:color w:val="333333"/>
          <w:spacing w:val="0"/>
          <w:sz w:val="19"/>
          <w:szCs w:val="19"/>
          <w:bdr w:val="none" w:color="auto" w:sz="0" w:space="0"/>
        </w:rPr>
        <w:t>　号</w:t>
      </w:r>
    </w:p>
    <w:p w14:paraId="6BD5D0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《中华人民共和国食品安全法》已由中华人民共和国第十二届全国人民代表大会常务委员会第十四次会议于2015年4月24日修订通过，现将修订后的《中华人民共和国食品安全法》公布，自2015年10月1日起施行。</w:t>
      </w:r>
    </w:p>
    <w:p w14:paraId="0D3870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中华人民共和国主席  习近平</w:t>
      </w:r>
      <w:r>
        <w:rPr>
          <w:rFonts w:hint="eastAsia" w:ascii="宋体" w:hAnsi="宋体" w:eastAsia="宋体" w:cs="宋体"/>
          <w:i w:val="0"/>
          <w:iCs w:val="0"/>
          <w:caps w:val="0"/>
          <w:color w:val="333333"/>
          <w:spacing w:val="0"/>
          <w:sz w:val="19"/>
          <w:szCs w:val="19"/>
          <w:bdr w:val="none" w:color="auto" w:sz="0" w:space="0"/>
        </w:rPr>
        <w:br w:type="textWrapping"/>
      </w:r>
      <w:r>
        <w:rPr>
          <w:rFonts w:hint="eastAsia" w:ascii="宋体" w:hAnsi="宋体" w:eastAsia="宋体" w:cs="宋体"/>
          <w:i w:val="0"/>
          <w:iCs w:val="0"/>
          <w:caps w:val="0"/>
          <w:color w:val="333333"/>
          <w:spacing w:val="0"/>
          <w:sz w:val="19"/>
          <w:szCs w:val="19"/>
          <w:bdr w:val="none" w:color="auto" w:sz="0" w:space="0"/>
        </w:rPr>
        <w:t>             　　　　　　　　　　　　　　　　　　　　　　　　　　　　　　 2015年4月24日</w:t>
      </w:r>
    </w:p>
    <w:p w14:paraId="192D5D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w:t>
      </w:r>
    </w:p>
    <w:p w14:paraId="25F6B4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w:t>
      </w:r>
    </w:p>
    <w:p w14:paraId="38152C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Style w:val="5"/>
          <w:rFonts w:hint="eastAsia" w:ascii="宋体" w:hAnsi="宋体" w:eastAsia="宋体" w:cs="宋体"/>
          <w:i w:val="0"/>
          <w:iCs w:val="0"/>
          <w:caps w:val="0"/>
          <w:color w:val="333333"/>
          <w:spacing w:val="0"/>
          <w:sz w:val="21"/>
          <w:szCs w:val="21"/>
          <w:bdr w:val="none" w:color="auto" w:sz="0" w:space="0"/>
        </w:rPr>
        <w:t>中华人民共和国食品安全法</w:t>
      </w:r>
    </w:p>
    <w:p w14:paraId="3D011A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（2009年2月28日第十一届全国人民代表大会常务委员会第七次会议通过　2015年4月24日</w:t>
      </w:r>
      <w:r>
        <w:rPr>
          <w:rFonts w:hint="eastAsia" w:ascii="宋体" w:hAnsi="宋体" w:eastAsia="宋体" w:cs="宋体"/>
          <w:i w:val="0"/>
          <w:iCs w:val="0"/>
          <w:caps w:val="0"/>
          <w:color w:val="333333"/>
          <w:spacing w:val="0"/>
          <w:sz w:val="19"/>
          <w:szCs w:val="19"/>
          <w:bdr w:val="none" w:color="auto" w:sz="0" w:space="0"/>
        </w:rPr>
        <w:br w:type="textWrapping"/>
      </w:r>
      <w:r>
        <w:rPr>
          <w:rFonts w:hint="eastAsia" w:ascii="宋体" w:hAnsi="宋体" w:eastAsia="宋体" w:cs="宋体"/>
          <w:i w:val="0"/>
          <w:iCs w:val="0"/>
          <w:caps w:val="0"/>
          <w:color w:val="333333"/>
          <w:spacing w:val="0"/>
          <w:sz w:val="19"/>
          <w:szCs w:val="19"/>
          <w:bdr w:val="none" w:color="auto" w:sz="0" w:space="0"/>
        </w:rPr>
        <w:t>第十二届全国人民代表大会常务委员会第十四次会议修订）</w:t>
      </w:r>
    </w:p>
    <w:p w14:paraId="7861A9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目录</w:t>
      </w:r>
    </w:p>
    <w:p w14:paraId="4020B0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第一章 总则</w:t>
      </w:r>
    </w:p>
    <w:p w14:paraId="60862B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第二章 食品安全风险监测和评估</w:t>
      </w:r>
    </w:p>
    <w:p w14:paraId="3D430C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第三章 食品安全标准</w:t>
      </w:r>
    </w:p>
    <w:p w14:paraId="038580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第四章 食品生产经营</w:t>
      </w:r>
    </w:p>
    <w:p w14:paraId="2086EC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第一节 一般规定</w:t>
      </w:r>
    </w:p>
    <w:p w14:paraId="39575E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第二节 生产经营过程控制</w:t>
      </w:r>
    </w:p>
    <w:p w14:paraId="11CF66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第三节 标签、说明书和广告</w:t>
      </w:r>
    </w:p>
    <w:p w14:paraId="126D02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第四节 特殊食品</w:t>
      </w:r>
    </w:p>
    <w:p w14:paraId="4D6AD8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第五章 食品检验</w:t>
      </w:r>
    </w:p>
    <w:p w14:paraId="6B0416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第六章 食品进出口</w:t>
      </w:r>
    </w:p>
    <w:p w14:paraId="0E6EA8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第七章 食品安全事故处置</w:t>
      </w:r>
    </w:p>
    <w:p w14:paraId="5737C3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第八章 监督管理</w:t>
      </w:r>
    </w:p>
    <w:p w14:paraId="17F159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第九章 法律责任</w:t>
      </w:r>
    </w:p>
    <w:p w14:paraId="0AB36B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第十章 附则</w:t>
      </w:r>
    </w:p>
    <w:p w14:paraId="6FAF76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w:t>
      </w:r>
    </w:p>
    <w:p w14:paraId="4B3F70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第一章 总则</w:t>
      </w:r>
    </w:p>
    <w:p w14:paraId="45544F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第一条 为了保证食品安全，保障公众身体健康和生命安全，制定本法。</w:t>
      </w:r>
    </w:p>
    <w:p w14:paraId="30F31A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第二条 在中华人民共和国境内从事下列活动，应当遵守本法：</w:t>
      </w:r>
    </w:p>
    <w:p w14:paraId="36ED75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（一）食品生产和加工（以下称食品生产），食品销售和餐饮服务（以下称食品经营）；</w:t>
      </w:r>
    </w:p>
    <w:p w14:paraId="5DA515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（二）食品添加剂的生产经营；</w:t>
      </w:r>
    </w:p>
    <w:p w14:paraId="18EE6E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（三）用于食品的包装材料、容器、洗涤剂、消毒剂和用于食品生产经营的工具、设备（以下称食品相关产品）的生产经营；</w:t>
      </w:r>
    </w:p>
    <w:p w14:paraId="132366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（四）食品生产经营者使用食品添加剂、食品相关产品；</w:t>
      </w:r>
    </w:p>
    <w:p w14:paraId="1FF80E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（五）食品的贮存和运输；</w:t>
      </w:r>
    </w:p>
    <w:p w14:paraId="601C23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（六）对食品、食品添加剂、食品相关产品的安全管理。</w:t>
      </w:r>
    </w:p>
    <w:p w14:paraId="5E7BF0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供食用的源于农业的初级产品（以下称食用农产品）的质量安全管理，遵守《中华人民共和国农产品质量安全法》的规定。但是，食用农产品的市场销售、有关质量安全标准的制定、有关安全信息的公布和本法对农业投入品作出规定的，应当遵守本法的规定。</w:t>
      </w:r>
    </w:p>
    <w:p w14:paraId="196DF9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第三条 食品安全工作实行预防为主、风险管理、全程控制、社会共治，建立科学、严格的监督管理制度。</w:t>
      </w:r>
    </w:p>
    <w:p w14:paraId="416E40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第四条 食品生产经营者对其生产经营食品的安全负责。</w:t>
      </w:r>
    </w:p>
    <w:p w14:paraId="047F74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食品生产经营者应当依照法律、法规和食品安全标准从事生产经营活动，保证食品安全，诚信自律，对社会和公众负责，接受社会监督，承担社会责任。</w:t>
      </w:r>
    </w:p>
    <w:p w14:paraId="2FFCB8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第五条 国务院设立食品安全委员会，其职责由国务院规定。</w:t>
      </w:r>
    </w:p>
    <w:p w14:paraId="705248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国务院食品药品监督管理部门依照本法和国务院规定的职责，对食品生产经营活动实施监督管理。</w:t>
      </w:r>
    </w:p>
    <w:p w14:paraId="41D5C3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国务院卫生行政部门依照本法和国务院规定的职责，组织开展食品安全风险监测和风险评估，会同国务院食品药品监督管理部门制定并公布食品安全国家标准。</w:t>
      </w:r>
    </w:p>
    <w:p w14:paraId="46D868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国务院其他有关部门依照本法和国务院规定的职责，承担有关食品安全工作。</w:t>
      </w:r>
    </w:p>
    <w:p w14:paraId="227FA5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第六条 县级以上地方人民政府对本行政区域的食品安全监督管理工作负责，统一领导、组织、协调本行政区域的食品安全监督管理工作以及食品安全突发事件应对工作，建立健全食品安全全程监督管理工作机制和信息共享机制。</w:t>
      </w:r>
    </w:p>
    <w:p w14:paraId="604AAF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县级以上地方人民政府依照本法和国务院的规定，确定本级食品药品监督管理、卫生行政部门和其他有关部门的职责。有关部门在各自职责范围内负责本行政区域的食品安全监督管理工作。</w:t>
      </w:r>
    </w:p>
    <w:p w14:paraId="0912E0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县级人民政府食品药品监督管理部门可以在乡镇或者特定区域设立派出机构。</w:t>
      </w:r>
    </w:p>
    <w:p w14:paraId="55A8EC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第七条 县级以上地方人民政府实行食品安全监督管理责任制。上级人民政府负责对下一级人民政府的食品安全监督管理工作进行评议、考核。县级以上地方人民政府负责对本级食品药品监督管理部门和其他有关部门的食品安全监督管理工作进行评议、考核。</w:t>
      </w:r>
    </w:p>
    <w:p w14:paraId="5725B1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第八条 县级以上人民政府应当将食品安全工作纳入本级国民经济和社会发展规划，将食品安全工作经费列入本级政府财政预算，加强食品安全监督管理能力建设，为食品安全工作提供保障。</w:t>
      </w:r>
    </w:p>
    <w:p w14:paraId="36B34F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县级以上人民政府食品药品监督管理部门和其他有关部门应当加强沟通、密切配合，按照各自职责分工，依法行使职权，承担责任。</w:t>
      </w:r>
    </w:p>
    <w:p w14:paraId="39716D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第九条 食品行业协会应当加强行业自律，按照章程建立健全行业规范和奖惩机制，提供食品安全信息、技术等服务，引导和督促食品生产经营者依法生产经营，推动行业诚信建设，宣传、普及食品安全知识。</w:t>
      </w:r>
    </w:p>
    <w:p w14:paraId="2D3DBB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消费者协会和其他消费者组织对违反本法规定，损害消费者合法权益的行为，依法进行社会监督。</w:t>
      </w:r>
    </w:p>
    <w:p w14:paraId="59ACEE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第十条 各级人民政府应当加强食品安全的宣传教育，普及食品安全知识，鼓励社会组织、基层群众性自治组织、食品生产经营者开展食品安全法律、法规以及食品安全标准和知识的普及工作，倡导健康的饮食方式，增强消费者食品安全意识和自我保护能力。</w:t>
      </w:r>
    </w:p>
    <w:p w14:paraId="3E632E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新闻媒体应当开展食品安全法律、法规以及食品安全标准和知识的公益宣传，并对食品安全违法行为进行舆论监督。有关食品安全的宣传报道应当真实、公正。</w:t>
      </w:r>
    </w:p>
    <w:p w14:paraId="1DB111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第十一条 国家鼓励和支持开展与食品安全有关的基础研究、应用研究，鼓励和支持食品生产经营者为提高食品安全水平采用先进技术和先进管理规范。</w:t>
      </w:r>
    </w:p>
    <w:p w14:paraId="65566F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国家对农药的使用实行严格的管理制度，加快淘汰剧毒、高毒、高残留农药，推动替代产品的研发和应用，鼓励使用高效低毒低残留农药。</w:t>
      </w:r>
    </w:p>
    <w:p w14:paraId="1D8D74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第十二条 任何组织或者个人有权举报食品安全违法行为，依法向有关部门了解食品安全信息，对食品安全监督管理工作提出意见和建议。</w:t>
      </w:r>
    </w:p>
    <w:p w14:paraId="28C96E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第十三条 对在食品安全工作中做出突出贡献的单位和个人，按照国家有关规定给予表彰、奖励。</w:t>
      </w:r>
    </w:p>
    <w:p w14:paraId="43CAED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第二章 食品安全风险监测和评估</w:t>
      </w:r>
    </w:p>
    <w:p w14:paraId="351A4B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第十四条 国家建立食品安全风险监测制度，对食源性疾病、食品污染以及食品中的有害因素进行监测。</w:t>
      </w:r>
    </w:p>
    <w:p w14:paraId="2D9A29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国务院卫生行政部门会同国务院食品药品监督管理、质量监督等部门，制定、实施国家食品安全风险监测计划。</w:t>
      </w:r>
    </w:p>
    <w:p w14:paraId="54EFB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食品药品监督管理部门和其他有关部门获知有关食品安全风险信息后，应当立即核实并向国务院卫生行政部门通报。对有关部门通报的食品安全风险信息以及医疗机构报告的食源性疾病等有关疾病信息，国务院卫生行政部门应当会同国务院有关部门分析研究，认为必要的，及时调整国家食品安全风险监测计划。</w:t>
      </w:r>
    </w:p>
    <w:p w14:paraId="4DF4F9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省、自治区、直辖市人民政府卫生行政部门会同同级食品药品监督管理、质量监督等部门，根据国家食品安全风险监测计划，结合本行政区域的具体情况，制定、调整本行政区域的食品安全风险监测方案，报国务院卫生行政部门备案并实施。</w:t>
      </w:r>
    </w:p>
    <w:p w14:paraId="694CD7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第十五条 承担食品安全风险监测工作的技术机构应当根据食品安全风险监测计划和监测方案开展监测工作，保证监测数据真实、准确，并按照食品安全风险监测计划和监测方案的要求报送监测数据和分析结果。</w:t>
      </w:r>
    </w:p>
    <w:p w14:paraId="49206B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食品安全风险监测工作人员有权进入相关食用农产品种植养殖、食品生产经营场所采集样品、收集相关数据。采集样品应当按照市场价格支付费用。</w:t>
      </w:r>
    </w:p>
    <w:p w14:paraId="14159B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第十六条 食品安全风险监测结果表明可能存在食品安全隐患的，县级以上人民政府卫生行政部门应当及时将相关信息通报同级食品药品监督管理等部门，并报告本级人民政府和上级人民政府卫生行政部门。食品药品监督管理等部门应当组织开展进一步调查。</w:t>
      </w:r>
    </w:p>
    <w:p w14:paraId="0994DA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第十七条 国家建立食品安全风险评估制度，运用科学方法，根据食品安全风险监测信息、科学数据以及有关信息，对食品、食品添加剂、食品相关产品中生物性、化学性和物理性危害因素进行风险评估。</w:t>
      </w:r>
    </w:p>
    <w:p w14:paraId="3EB8D4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卫生行政部门负责组织食品安全风险评估工作，成立由医学、农业、食品、营养、生物、环境等方面的专家组成的食品安全风险评估专家委员会进行食品安全风险评估。食品安全风险评估结果由国务院卫生行政部门公布。</w:t>
      </w:r>
    </w:p>
    <w:p w14:paraId="194ECC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对农药、肥料、兽药、饲料和饲料添加剂等的安全性评估，应当有食品安全风险评估专家委员会的专家参加。</w:t>
      </w:r>
    </w:p>
    <w:p w14:paraId="389922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食品安全风险评估不得向生产经营者收取费用，采集样品应当按照市场价格支付费用。</w:t>
      </w:r>
    </w:p>
    <w:p w14:paraId="5C22A9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第十八条 有下列情形之一的，应当进行食品安全风险评估：</w:t>
      </w:r>
    </w:p>
    <w:p w14:paraId="2CD6BD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（一）通过食品安全风险监测或者接到举报发现食品、食品添加剂、食品相关产品可能存在安全隐患的；</w:t>
      </w:r>
    </w:p>
    <w:p w14:paraId="16A886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（二）为制定或者修订食品安全国家标准提供科学依据需要进行风险评估的；</w:t>
      </w:r>
    </w:p>
    <w:p w14:paraId="37E8A5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（三）为确定监督管理的重点领域、重点品种需要进行风险评估的；</w:t>
      </w:r>
    </w:p>
    <w:p w14:paraId="4B61A5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（四）发现新的可能危害食品安全因素的；</w:t>
      </w:r>
    </w:p>
    <w:p w14:paraId="1CA608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（五）需要判断某一因素是否构成食品安全隐患的；</w:t>
      </w:r>
    </w:p>
    <w:p w14:paraId="21C8EC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（六）国务院卫生行政部门认为需要进行风险评估的其他情形。</w:t>
      </w:r>
    </w:p>
    <w:p w14:paraId="149516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第十九条 国务院食品药品监督管理、质量监督、农业行政等部门在监督管理工作中发现需要进行食品安全风险评估的，应当向国务院卫生行政部门提出食品安全风险评估的建议，并提供风险来源、相关检验数据和结论等信息、资料。属于本法第十八条规定情形的，国务院卫生行政部门应当及时进行食品安全风险评估，并向国务院有关部门通报评估结果。</w:t>
      </w:r>
    </w:p>
    <w:p w14:paraId="4C4ABF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第二十条 省级以上人民政府卫生行政、农业行政部门应当及时相互通报食品、食用农产品安全风险监测信息。</w:t>
      </w:r>
    </w:p>
    <w:p w14:paraId="13A609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国务院卫生行政、农业行政部门应当及时相互通报食品、食用农产品安全风险评估结果等信息。</w:t>
      </w:r>
    </w:p>
    <w:p w14:paraId="2BA6E6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第二十一条 食品安全风险评估结果是制定、修订食品安全标准和实施食品安全监督管理的科学依据。</w:t>
      </w:r>
    </w:p>
    <w:p w14:paraId="4E82CF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经食品安全风险评估，得出食品、食品添加剂、食品相关产品不安全结论的，国务院食品药品监督管理、质量监督等部门应当依据各自职责立即向社会公告，告知消费者停止食用或者使用，并采取相应措施，确保该食品、食品添加剂、食品相关产品停止生产经营；需要制定、修订相关食品安全国家标准的，国务院卫生行政部门应当会同国务院食品药品监督管理部门立即制定、修订。</w:t>
      </w:r>
    </w:p>
    <w:p w14:paraId="5FC4EF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第二十二条 国务院食品药品监督管理部门应当会同国务院有关部门，根据食品安全风险评估结果、食品安全监督管理信息，对食品安全状况进行综合分析。对经综合分析表明可能具有较高程度安全风险的食品，国务院食品药品监督管理部门应当及时提出食品安全风险警示，并向社会公布。</w:t>
      </w:r>
    </w:p>
    <w:p w14:paraId="4AB18C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第二十三条 县级以上人民政府食品药品监督管理部门和其他有关部门、食品安全风险评估专家委员会及其技术机构，应当按照科学、客观、及时、公开的原则，组织食品生产经营者、食品检验机构、认证机构、食品行业协会、消费者协会以及新闻媒体等，就食品安全风险评估信息和食品安全监督管理信息进行交流沟通。</w:t>
      </w:r>
    </w:p>
    <w:p w14:paraId="7EC79C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第三章 食品安全标准 </w:t>
      </w:r>
    </w:p>
    <w:p w14:paraId="1C47A4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第二十四条 制定食品安全标准，应当以保障公众身体健康为宗旨，做到科学合理、安全可靠。</w:t>
      </w:r>
    </w:p>
    <w:p w14:paraId="59DCEB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第二十五条 食品安全标准是强制执行的标准。除食品安全标准外，不得制定其他食品强制性标准。</w:t>
      </w:r>
    </w:p>
    <w:p w14:paraId="48C661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第二十六条 食品安全标准应当包括下列内容：</w:t>
      </w:r>
    </w:p>
    <w:p w14:paraId="46B424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（一）食品、食品添加剂、食品相关产品中的致病性微生物，农药残留、兽药残留、生物毒素、重金属等污染物质以及其他危害人体健康物质的限量规定；</w:t>
      </w:r>
    </w:p>
    <w:p w14:paraId="7FBD17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（二）食品添加剂的品种、使用范围、用量；</w:t>
      </w:r>
    </w:p>
    <w:p w14:paraId="4421C5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（三）专供婴幼儿和其他特定人群的主辅食品的营养成分要求；</w:t>
      </w:r>
    </w:p>
    <w:p w14:paraId="1222E6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（四）对与卫生、营养等食品安全要求有关的标签、标志、说明书的要求；</w:t>
      </w:r>
    </w:p>
    <w:p w14:paraId="3587B2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（五）食品生产经营过程的卫生要求；</w:t>
      </w:r>
    </w:p>
    <w:p w14:paraId="6799B2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（六）与食品安全有关的质量要求；</w:t>
      </w:r>
    </w:p>
    <w:p w14:paraId="3A16F7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（七）与食品安全有关的食品检验方法与规程；</w:t>
      </w:r>
    </w:p>
    <w:p w14:paraId="62C559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（八）其他需要制定为食品安全标准的内容。</w:t>
      </w:r>
    </w:p>
    <w:p w14:paraId="402BC4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第二十七条 食品安全国家标准由国务院卫生行政部门会同国务院食品药品监督管理部门制定、公布，国务院标准化行政部门提供国家标准编号。</w:t>
      </w:r>
    </w:p>
    <w:p w14:paraId="65BFD4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食品中农药残留、兽药残留的限量规定及其检验方法与规程由国务院卫生行政部门、国务院农业行政部门会同国务院食品药品监督管理部门制定。</w:t>
      </w:r>
    </w:p>
    <w:p w14:paraId="2842E7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屠宰畜、禽的检验规程由国务院农业行政部门会同国务院卫生行政部门制定。</w:t>
      </w:r>
    </w:p>
    <w:p w14:paraId="1919F5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第二十八条 制定食品安全国家标准，应当依据食品安全风险评估结果并充分考虑食用农产品安全风险评估结果，参照相关的国际标准和国际食品安全风险评估结果，并将食品安全国家标准草案向社会公布，广泛听取食品生产经营者、消费者、有关部门等方面的意见。</w:t>
      </w:r>
    </w:p>
    <w:p w14:paraId="6E9315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国家标准应当经国务院卫生行政部门组织的食品安全国家标准审评委员会审查通过。食品安全国家标准审评委员会由医学、农业、食品、营养、生物、环境等方面的专家以及国务院有关部门、食品行业协会、消费者协会的代表组成，对食品安全国家标准草案的科学性和实用性等进行审查。</w:t>
      </w:r>
    </w:p>
    <w:p w14:paraId="7EB3C2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第二十九条 对地方特色食品，没有食品安全国家标准的，省、自治区、直辖市人民政府卫生行政部门可以制定并公布食品安全地方标准，报国务院卫生行政部门备案。食品安全国家标准制定后，该地方标准即行废止。</w:t>
      </w:r>
    </w:p>
    <w:p w14:paraId="2D7CED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第三十条 国家鼓励食品生产企业制定严于食品安全国家标准或者地方标准的企业标准，在本企业适用，并报省、自治区、直辖市人民政府卫生行政部门备案。</w:t>
      </w:r>
    </w:p>
    <w:p w14:paraId="4B7409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第三十一条 省级以上人民政府卫生行政部门应当在其网站上公布制定和备案的食品安全国家标准、地方标准和企业标准，供公众免费查阅、下载。</w:t>
      </w:r>
    </w:p>
    <w:p w14:paraId="011462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对食品安全标准执行过程中的问题，县级以上人民政府卫生行政部门应当会同有关部门及时给予指导、解答。</w:t>
      </w:r>
    </w:p>
    <w:p w14:paraId="17D238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第三十二条 省级以上人民政府卫生行政部门应当会同同级食品药品监督管理、质量监督、农业行政等部门，分别对食品安全国家标准和地方标准的执行情况进行跟踪评价，并根据评价结果及时修订食品安全标准。</w:t>
      </w:r>
    </w:p>
    <w:p w14:paraId="24AD5E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省级以上人民政府食品药品监督管理、质量监督、农业行政等部门应当对食品安全标准执行中存在的问题进行收集、汇总，并及时向同级卫生行政部门通报。</w:t>
      </w:r>
    </w:p>
    <w:p w14:paraId="282467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食品生产经营者、食品行业协会发现食品安全标准在执行中存在问题的，应当立即向卫生行政部门报告。</w:t>
      </w:r>
    </w:p>
    <w:p w14:paraId="5F7F67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第四章 食品生产经营</w:t>
      </w:r>
    </w:p>
    <w:p w14:paraId="4BFC3D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第一节 一般规定</w:t>
      </w:r>
    </w:p>
    <w:p w14:paraId="7DBF9B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第三十三条 食品生产经营应当符合食品安全标准，并符合下列要求：</w:t>
      </w:r>
    </w:p>
    <w:p w14:paraId="501138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（一）具有与生产经营的食品品种、数量相适应的食品原料处理和食品加工、包装、贮存等场所，保持该场所环境整洁，并与有毒、有害场所以及其他污染源保持规定的距离；</w:t>
      </w:r>
    </w:p>
    <w:p w14:paraId="51A467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具有与生产经营的食品品种、数量相适应的生产经营设备或者设施，有相应的消毒、更衣、盥洗、采光、照明、通风、防腐、防尘、防蝇、防鼠、防虫、洗涤以及处理废水、存放垃圾和废弃物的设备或者设施；</w:t>
      </w:r>
    </w:p>
    <w:p w14:paraId="3987BC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（三）有专职或者兼职的食品安全专业技术人员、食品安全管理人员和保证食品安全的规章制度；</w:t>
      </w:r>
    </w:p>
    <w:p w14:paraId="6CF67E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（四）具有合理的设备布局和工艺流程，防止待加工食品与直接入口食品、原料与成品交叉污染，避免食品接触有毒物、不洁物；</w:t>
      </w:r>
    </w:p>
    <w:p w14:paraId="0A352E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（五）餐具、饮具和盛放直接入口食品的容器，使用前应当洗净、消毒，炊具、用具用后应当洗净，保持清洁；</w:t>
      </w:r>
    </w:p>
    <w:p w14:paraId="0D8E7C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（六）贮存、运输和装卸食品的容器、工具和设备应当安全、无害，保持清洁，防止食品污染，并符合保证食品安全所需的温度、湿度等特殊要求，不得将食品与有毒、有害物品一同贮存、运输；</w:t>
      </w:r>
    </w:p>
    <w:p w14:paraId="33B574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（七）直接入口的食品应当使用无毒、清洁的包装材料、餐具、饮具和容器；</w:t>
      </w:r>
    </w:p>
    <w:p w14:paraId="5A54DF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（八）食品生产经营人员应当保持个人卫生，生产经营食品时，应当将手洗净，穿戴清洁的工作衣、帽等；销售无包装的直接入口食品时，应当使用无毒、清洁的容器、售货工具和设备；</w:t>
      </w:r>
    </w:p>
    <w:p w14:paraId="3EF717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（九）用水应当符合国家规定的生活饮用水卫生标准；</w:t>
      </w:r>
    </w:p>
    <w:p w14:paraId="5539D1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（十）使用的洗涤剂、消毒剂应当对人体安全、无害；</w:t>
      </w:r>
    </w:p>
    <w:p w14:paraId="517368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（十一）法律、法规规定的其他要求。</w:t>
      </w:r>
    </w:p>
    <w:p w14:paraId="19BF35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非食品生产经营者从事食品贮存、运输和装卸的，应当符合前款第六项的规定。</w:t>
      </w:r>
    </w:p>
    <w:p w14:paraId="23D0EB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第三十四条 禁止生产经营下列食品、食品添加剂、食品相关产品：</w:t>
      </w:r>
    </w:p>
    <w:p w14:paraId="7C8B8C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（一）用非食品原料生产的食品或者添加食品添加剂以外的化学物质和其他可能危害人体健康物质的食品，或者用回收食品作为原料生产的食品；</w:t>
      </w:r>
    </w:p>
    <w:p w14:paraId="12C87F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（二）致病性微生物，农药残留、兽药残留、生物毒素、重金属等污染物质以及其他危害人体健康的物质含量超过食品安全标准限量的食品、食品添加剂、食品相关产品；</w:t>
      </w:r>
    </w:p>
    <w:p w14:paraId="446091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（三）用超过保质期的食品原料、食品添加剂生产的食品、食品添加剂；</w:t>
      </w:r>
    </w:p>
    <w:p w14:paraId="07D59B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（四）超范围、超限量使用食品添加剂的食品；</w:t>
      </w:r>
    </w:p>
    <w:p w14:paraId="66614D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（五）营养成分不符合食品安全标准的专供婴幼儿和其他特定人群的主辅食品；</w:t>
      </w:r>
    </w:p>
    <w:p w14:paraId="51F154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（六）腐败变质、油脂酸败、霉变生虫、污秽不洁、混有异物、掺假掺杂或者感官性状异常的食品、食品添加剂；</w:t>
      </w:r>
    </w:p>
    <w:p w14:paraId="188DD4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（七）病死、毒死或者死因不明的禽、畜、兽、水产动物肉类及其制品；</w:t>
      </w:r>
    </w:p>
    <w:p w14:paraId="27BF1B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（八）未按规定进行检疫或者检疫不合格的肉类，或者未经检验或者检验不合格的肉类制品；</w:t>
      </w:r>
    </w:p>
    <w:p w14:paraId="27E69E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（九）被包装材料、容器、运输工具等污染的食品、食品添加剂；</w:t>
      </w:r>
    </w:p>
    <w:p w14:paraId="2AF2E5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（十）标注虚假生产日期、保质期或者超过保质期的食品、食品添加剂；</w:t>
      </w:r>
    </w:p>
    <w:p w14:paraId="62C295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（十一）无标签的预包装食品、食品添加剂；</w:t>
      </w:r>
    </w:p>
    <w:p w14:paraId="2ABE05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（十二）国家为防病等特殊需要明令禁止生产经营的食品；</w:t>
      </w:r>
    </w:p>
    <w:p w14:paraId="756903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（十三）其他不符合法律、法规或者食品安全标准的食品、食品添加剂、食品相关产品。</w:t>
      </w:r>
    </w:p>
    <w:p w14:paraId="68C96D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第三十五条 国家对食品生产经营实行许可制度。从事食品生产、食品销售、餐饮服务，应当依法取得许可。但是，销售食用农产品，不需要取得许可。</w:t>
      </w:r>
    </w:p>
    <w:p w14:paraId="140D34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14:paraId="2D9AF2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第三十六条 食品生产加工小作坊和食品摊贩等从事食品生产经营活动，应当符合本法规定的与其生产经营规模、条件相适应的食品安全要求，保证所生产经营的食品卫生、无毒、无害，食品药品监督管理部门应当对其加强监督管理。</w:t>
      </w:r>
    </w:p>
    <w:p w14:paraId="6BEA58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地方人民政府应当对食品生产加工小作坊、食品摊贩等进行综合治理，加强服务和统一规划，改善其生产经营环境，鼓励和支持其改进生产经营条件，进入集中交易市场、店铺等固定场所经营，或者在指定的临时经营区域、时段经营。</w:t>
      </w:r>
    </w:p>
    <w:p w14:paraId="6FB349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食品生产加工小作坊和食品摊贩等的具体管理办法由省、自治区、直辖市制定。</w:t>
      </w:r>
    </w:p>
    <w:p w14:paraId="75DDD0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第三十七条 利用新的食品原料生产食品，或者生产食品添加剂新品种、食品相关产品新品种，应当向国务院卫生行政部门提交相关产品的安全性评估材料。国务院卫生行政部门应当自收到申请之日起六十日内组织审查；对符合食品安全要求的，准予许可并公布；对不符合食品安全要求的，不予许可并书面说明理由。</w:t>
      </w:r>
    </w:p>
    <w:p w14:paraId="4DB4B7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第三十八条 生产经营的食品中不得添加药品，但是可以添加按照传统既是食品又是中药材的物质。按照传统既是食品又是中药材的物质目录由国务院卫生行政部门会同国务院食品药品监督管理部门制定、公布。</w:t>
      </w:r>
    </w:p>
    <w:p w14:paraId="1CB84E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第三十九条 国家对食品添加剂生产实行许可制度。从事食品添加剂生产，应当具有与所生产食品添加剂品种相适应的场所、生产设备或者设施、专业技术人员和管理制度，并依照本法第三十五条第二款规定的程序，取得食品添加剂生产许可。</w:t>
      </w:r>
    </w:p>
    <w:p w14:paraId="1D9155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生产食品添加剂应当符合法律、法规和食品安全国家标准。</w:t>
      </w:r>
    </w:p>
    <w:p w14:paraId="087A5A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第四十条 食品添加剂应当在技术上确有必要且经过风险评估证明安全可靠，方可列入允许使用的范围；有关食品安全国家标准应当根据技术必要性和食品安全风险评估结果及时修订。</w:t>
      </w:r>
    </w:p>
    <w:p w14:paraId="41E352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食品生产经营者应当按照食品安全国家标准使用食品添加剂。</w:t>
      </w:r>
    </w:p>
    <w:p w14:paraId="1221D2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第四十一条 生产食品相关产品应当符合法律、法规和食品安全国家标准。对直接接触食品的包装材料等具有较高风险的食品相关产品，按照国家有关工业产品生产许可证管理的规定实施生产许可。质量监督部门应当加强对食品相关产品生产活动的监督管理。</w:t>
      </w:r>
    </w:p>
    <w:p w14:paraId="54B250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第四十二条 国家建立食品安全全程追溯制度。</w:t>
      </w:r>
    </w:p>
    <w:p w14:paraId="62F962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食品生产经营者应当依照本法的规定，建立食品安全追溯体系，保证食品可追溯。国家鼓励食品生产经营者采用信息化手段采集、留存生产经营信息，建立食品安全追溯体系。</w:t>
      </w:r>
    </w:p>
    <w:p w14:paraId="202D65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国务院食品药品监督管理部门会同国务院农业行政等有关部门建立食品安全全程追溯协作机制。</w:t>
      </w:r>
    </w:p>
    <w:p w14:paraId="49DC87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第四十三条 地方各级人民政府应当采取措施鼓励食品规模化生产和连锁经营、配送。</w:t>
      </w:r>
    </w:p>
    <w:p w14:paraId="3A7206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国家鼓励食品生产经营企业参加食品安全责任保险。</w:t>
      </w:r>
    </w:p>
    <w:p w14:paraId="3BE885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第二节 生产经营过程控制 </w:t>
      </w:r>
    </w:p>
    <w:p w14:paraId="56D493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第四十四条 食品生产经营企业应当建立健全食品安全管理制度，对职工进行食品安全知识培训，加强食品检验工作，依法从事生产经营活动。</w:t>
      </w:r>
    </w:p>
    <w:p w14:paraId="0F0B2C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食品生产经营企业的主要负责人应当落实企业食品安全管理制度，对本企业的食品安全工作全面负责。</w:t>
      </w:r>
    </w:p>
    <w:p w14:paraId="0B8605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企业应当配备食品安全管理人员，加强对其培训和考核。经考核不具备食品安全管理能力的，不得上岗。食品药品监督管理部门应当对企业食品安全管理人员随机进行监督抽查考核并公布考核情况。监督抽查考核不得收取费用。</w:t>
      </w:r>
    </w:p>
    <w:p w14:paraId="1681A0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第四十五条 食品生产经营者应当建立并执行从业人员健康管理制度。患有国务院卫生行政部门规定的有碍食品安全疾病的人员，不得从事接触直接入口食品的工作。</w:t>
      </w:r>
    </w:p>
    <w:p w14:paraId="004F3B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从事接触直接入口食品工作的食品生产经营人员应当每年进行健康检查，取得健康证明后方可上岗工作。</w:t>
      </w:r>
    </w:p>
    <w:p w14:paraId="412662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第四十六条 食品生产企业应当就下列事项制定并实施控制要求，保证所生产的食品符合食品安全标准：</w:t>
      </w:r>
    </w:p>
    <w:p w14:paraId="5DDAC8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（一）原料采购、原料验收、投料等原料控制；</w:t>
      </w:r>
    </w:p>
    <w:p w14:paraId="7D4F91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（二）生产工序、设备、贮存、包装等生产关键环节控制；</w:t>
      </w:r>
    </w:p>
    <w:p w14:paraId="2592FB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（三）原料检验、半成品检验、成品出厂检验等检验控制；</w:t>
      </w:r>
    </w:p>
    <w:p w14:paraId="5E86B7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（四）运输和交付控制。</w:t>
      </w:r>
    </w:p>
    <w:p w14:paraId="20EE78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第四十七条 食品生产经营者应当建立食品安全自查制度，定期对食品安全状况进行检查评价。生产经营条件发生变化，不再符合食品安全要求的，食品生产经营者应当立即采取整改措施；有发生食品安全事故潜在风险的，应当立即停止食品生产经营活动，并向所在地县级人民政府食品药品监督管理部门报告。</w:t>
      </w:r>
    </w:p>
    <w:p w14:paraId="4EC534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第四十八条 国家鼓励食品生产经营企业符合良好生产规范要求，实施危害分析与关键控制点体系，提高食品安全管理水平。</w:t>
      </w:r>
    </w:p>
    <w:p w14:paraId="41922D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对通过良好生产规范、危害分析与关键控制点体系认证的食品生产经营企业，认证机构应当依法实施跟踪调查；对不再符合认证要求的企业，应当依法撤销认证，及时向县级以上人民政府食品药品监督管理部门通报，并向社会公布。认证机构实施跟踪调查不得收取费用。</w:t>
      </w:r>
    </w:p>
    <w:p w14:paraId="7DE213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第四十九条 食用农产品生产者应当按照食品安全标准和国家有关规定使用农药、肥料、兽药、饲料和饲料添加剂等农业投入品，严格执行农业投入品使用安全间隔期或者休药期的规定，不得使用国家明令禁止的农业投入品。禁止将剧毒、高毒农药用于蔬菜、瓜果、茶叶和中草药材等国家规定的农作物。</w:t>
      </w:r>
    </w:p>
    <w:p w14:paraId="13FC07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食用农产品的生产企业和农民专业合作经济组织应当建立农业投入品使用记录制度。</w:t>
      </w:r>
    </w:p>
    <w:p w14:paraId="4C6D3D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县级以上人民政府农业行政部门应当加强对农业投入品使用的监督管理和指导，建立健全农业投入品安全使用制度。</w:t>
      </w:r>
    </w:p>
    <w:p w14:paraId="34EA36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第五十条 食品生产者采购食品原料、食品添加剂、食品相关产品，应当查验供货者的许可证和产品合格证明；对无法提供合格证明的食品原料，应当按照食品安全标准进行检验；不得采购或者使用不符合食品安全标准的食品原料、食品添加剂、食品相关产品。</w:t>
      </w:r>
    </w:p>
    <w:p w14:paraId="56A8BF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企业应当建立食品原料、食品添加剂、食品相关产品进货查验记录制度，如实记录食品原料、食品添加剂、食品相关产品的名称、规格、数量、生产日期或者生产批号、保质期、进货日期以及供货者名称、地址、联系方式等内容，并保存相关凭证。记录和凭证保存期限不得少于产品保质期满后六个月；没有明确保质期的，保存期限不得少于二年。</w:t>
      </w:r>
    </w:p>
    <w:p w14:paraId="7A42B2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第五十一条 食品生产企业应当建立食品出厂检验记录制度，查验出厂食品的检验合格证和安全状况，如实记录食品的名称、规格、数量、生产日期或者生产批号、保质期、检验合格证号、销售日期以及购货者名称、地址、联系方式等内容，并保存相关凭证。记录和凭证保存期限应当符合本法第五十条第二款的规定。</w:t>
      </w:r>
    </w:p>
    <w:p w14:paraId="7B98C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第五十二条 食品、食品添加剂、食品相关产品的生产者，应当按照食品安全标准对所生产的食品、食品添加剂、食品相关产品进行检验，检验合格后方可出厂或者销售。</w:t>
      </w:r>
    </w:p>
    <w:p w14:paraId="132E0C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第五十三条 食品经营者采购食品，应当查验供货者的许可证和食品出厂检验合格证或者其他合格证明（以下称合格证明文件）。</w:t>
      </w:r>
    </w:p>
    <w:p w14:paraId="55896F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经营企业应当建立食品进货查验记录制度，如实记录食品的名称、规格、数量、生产日期或者生产批号、保质期、进货日期以及供货者名称、地址、联系方式等内容，并保存相关凭证。记录和凭证保存期限应当符合本法第五十条第二款的规定。</w:t>
      </w:r>
    </w:p>
    <w:p w14:paraId="076C5E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实行统一配送经营方式的食品经营企业，可以由企业总部统一查验供货者的许可证和食品合格证明文件，进行食品进货查验记录。</w:t>
      </w:r>
    </w:p>
    <w:p w14:paraId="771107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从事食品批发业务的经营企业应当建立食品销售记录制度，如实记录批发食品的名称、规格、数量、生产日期或者生产批号、保质期、销售日期以及购货者名称、地址、联系方式等内容，并保存相关凭证。记录和凭证保存期限应当符合本法第五十条第二款的规定。</w:t>
      </w:r>
    </w:p>
    <w:p w14:paraId="043DFB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第五十四条 食品经营者应当按照保证食品安全的要求贮存食品，定期检查库存食品，及时清理变质或者超过保质期的食品。</w:t>
      </w:r>
    </w:p>
    <w:p w14:paraId="49C9A8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食品经营者贮存散装食品，应当在贮存位置标明食品的名称、生产日期或者生产批号、保质期、生产者名称及联系方式等内容。</w:t>
      </w:r>
    </w:p>
    <w:p w14:paraId="2582A1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第五十五条 餐饮服务提供者应当制定并实施原料控制要求，不得采购不符合食品安全标准的食品原料。倡导餐饮服务提供者公开加工过程，公示食品原料及其来源等信息。</w:t>
      </w:r>
    </w:p>
    <w:p w14:paraId="64362B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餐饮服务提供者在加工过程中应当检查待加工的食品及原料，发现有本法第三十四条第六项规定情形的，不得加工或者使用。</w:t>
      </w:r>
    </w:p>
    <w:p w14:paraId="011AE2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第五十六条 餐饮服务提供者应当定期维护食品加工、贮存、陈列等设施、设备；定期清洗、校验保温设施及冷藏、冷冻设施。</w:t>
      </w:r>
    </w:p>
    <w:p w14:paraId="492DED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餐饮服务提供者应当按照要求对餐具、饮具进行清洗消毒，不得使用未经清洗消毒的餐具、饮具；餐饮服务提供者委托清洗消毒餐具、饮具的，应当委托符合本法规定条件的餐具、饮具集中消毒服务单位。</w:t>
      </w:r>
    </w:p>
    <w:p w14:paraId="2A2825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第五十七条 学校、托幼机构、养老机构、建筑工地等集中用餐单位的食堂应当严格遵守法律、法规和食品安全标准；从供餐单位订餐的，应当从取得食品生产经营许可的企业订购，并按照要求对订购的食品进行查验。供餐单位应当严格遵守法律、法规和食品安全标准，当餐加工，确保食品安全。</w:t>
      </w:r>
    </w:p>
    <w:p w14:paraId="20A48E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学校、托幼机构、养老机构、建筑工地等集中用餐单位的主管部门应当加强对集中用餐单位的食品安全教育和日常管理，降低食品安全风险，及时消除食品安全隐患。</w:t>
      </w:r>
    </w:p>
    <w:p w14:paraId="6876CE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第五十八条 餐具、饮具集中消毒服务单位应当具备相应的作业场所、清洗消毒设备或者设施，用水和使用的洗涤剂、消毒剂应当符合相关食品安全国家标准和其他国家标准、卫生规范。</w:t>
      </w:r>
    </w:p>
    <w:p w14:paraId="08E8C0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餐具、饮具集中消毒服务单位应当对消毒餐具、饮具进行逐批检验，检验合格后方可出厂，并应当随附消毒合格证明。消毒后的餐具、饮具应当在独立包装上标注单位名称、地址、联系方式、消毒日期以及使用期限等内容。</w:t>
      </w:r>
    </w:p>
    <w:p w14:paraId="14E76E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第五十九条 食品添加剂生产者应当建立食品添加剂出厂检验记录制度，查验出厂产品的检验合格证和安全状况，如实记录食品添加剂的名称、规格、数量、生产日期或者生产批号、保质期、检验合格证号、销售日期以及购货者名称、地址、联系方式等相关内容，并保存相关凭证。记录和凭证保存期限应当符合本法第五十条第二款的规定。</w:t>
      </w:r>
    </w:p>
    <w:p w14:paraId="3FBE81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第六十条 食品添加剂经营者采购食品添加剂，应当依法查验供货者的许可证和产品合格证明文件，如实记录食品添加剂的名称、规格、数量、生产日期或者生产批号、保质期、进货日期以及供货者名称、地址、联系方式等内容，并保存相关凭证。记录和凭证保存期限应当符合本法第五十条第二款的规定。</w:t>
      </w:r>
    </w:p>
    <w:p w14:paraId="1ECE37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第六十一条 集中交易市场的开办者、柜台出租者和展销会举办者，应当依法审查入场食品经营者的许可证，明确其食品安全管理责任，定期对其经营环境和条件进行检查，发现其有违反本法规定行为的，应当及时制止并立即报告所在地县级人民政府食品药品监督管理部门。</w:t>
      </w:r>
    </w:p>
    <w:p w14:paraId="54B87B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第六十二条 网络食品交易第三方平台提供者应当对入网食品经营者进行实名登记，明确其食品安全管理责任；依法应当取得许可证的，还应当审查其许可证。</w:t>
      </w:r>
    </w:p>
    <w:p w14:paraId="2BDADD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网络食品交易第三方平台提供者发现入网食品经营者有违反本法规定行为的，应当及时制止并立即报告所在地县级人民政府食品药品监督管理部门；发现严重违法行为的，应当立即停止提供网络交易平台服务。</w:t>
      </w:r>
    </w:p>
    <w:p w14:paraId="6EDFF2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第六十三条 国家建立食品召回制度。食品生产者发现其生产的食品不符合食品安全标准或者有证据证明可能危害人体健康的，应当立即停止生产，召回已经上市销售的食品，通知相关生产经营者和消费者，并记录召回和通知情况。</w:t>
      </w:r>
    </w:p>
    <w:p w14:paraId="5F43EB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经营者发现其经营的食品有前款规定情形的，应当立即停止经营，通知相关生产经营者和消费者，并记录停止经营和通知情况。食品生产者认为应当召回的，应当立即召回。由于食品经营者的原因造成其经营的食品有前款规定情形的，食品经营者应当召回。</w:t>
      </w:r>
    </w:p>
    <w:p w14:paraId="771FCE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应当对召回的食品采取无害化处理、销毁等措施，防止其再次流入市场。但是，对因标签、标志或者说明书不符合食品安全标准而被召回的食品，食品生产者在采取补救措施且能保证食品安全的情况下可以继续销售；销售时应当向消费者明示补救措施。</w:t>
      </w:r>
    </w:p>
    <w:p w14:paraId="705DC9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应当将食品召回和处理情况向所在地县级人民政府食品药品监督管理部门报告；需要对召回的食品进行无害化处理、销毁的，应当提前报告时间、地点。食品药品监督管理部门认为必要的，可以实施现场监督。</w:t>
      </w:r>
    </w:p>
    <w:p w14:paraId="1238BA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食品生产经营者未依照本条规定召回或者停止经营的，县级以上人民政府食品药品监督管理部门可以责令其召回或者停止经营。</w:t>
      </w:r>
    </w:p>
    <w:p w14:paraId="273E26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第六十四条 食用农产品批发市场应当配备检验设备和检验人员或者委托符合本法规定的食品检验机构，对进入该批发市场销售的食用农产品进行抽样检验；发现不符合食品安全标准的，应当要求销售者立即停止销售，并向食品药品监督管理部门报告。</w:t>
      </w:r>
    </w:p>
    <w:p w14:paraId="217873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第六十五条 食用农产品销售者应当建立食用农产品进货查验记录制度，如实记录食用农产品的名称、数量、进货日期以及供货者名称、地址、联系方式等内容，并保存相关凭证。记录和凭证保存期限不得少于六个月。</w:t>
      </w:r>
    </w:p>
    <w:p w14:paraId="62B0D2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第六十六条 进入市场销售的食用农产品在包装、保鲜、贮存、运输中使用保鲜剂、防腐剂等食品添加剂和包装材料等食品相关产品，应当符合食品安全国家标准。</w:t>
      </w:r>
    </w:p>
    <w:p w14:paraId="4C16A3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第三节 标签、说明书和广告 </w:t>
      </w:r>
    </w:p>
    <w:p w14:paraId="3BEFBE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第六十七条 预包装食品的包装上应当有标签。标签应当标明下列事项：</w:t>
      </w:r>
    </w:p>
    <w:p w14:paraId="237D3E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（一）名称、规格、净含量、生产日期；</w:t>
      </w:r>
    </w:p>
    <w:p w14:paraId="086642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（二）成分或者配料表；</w:t>
      </w:r>
    </w:p>
    <w:p w14:paraId="3FCB8B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（三）生产者的名称、地址、联系方式；</w:t>
      </w:r>
    </w:p>
    <w:p w14:paraId="1EC04A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（四）保质期；</w:t>
      </w:r>
    </w:p>
    <w:p w14:paraId="7BAAA9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（五）产品标准代号；</w:t>
      </w:r>
    </w:p>
    <w:p w14:paraId="1E7199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（六）贮存条件；</w:t>
      </w:r>
    </w:p>
    <w:p w14:paraId="530EC8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（七）所使用的食品添加剂在国家标准中的通用名称；</w:t>
      </w:r>
    </w:p>
    <w:p w14:paraId="531ECE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（八）生产许可证编号；</w:t>
      </w:r>
    </w:p>
    <w:p w14:paraId="29901E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（九）法律、法规或者食品安全标准规定应当标明的其他事项。</w:t>
      </w:r>
    </w:p>
    <w:p w14:paraId="7EF277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专供婴幼儿和其他特定人群的主辅食品，其标签还应当标明主要营养成分及其含量。</w:t>
      </w:r>
    </w:p>
    <w:p w14:paraId="70A62B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食品安全国家标准对标签标注事项另有规定的，从其规定。</w:t>
      </w:r>
    </w:p>
    <w:p w14:paraId="2D55AB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第六十八条 食品经营者销售散装食品，应当在散装食品的容器、外包装上标明食品的名称、生产日期或者生产批号、保质期以及生产经营者名称、地址、联系方式等内容。</w:t>
      </w:r>
    </w:p>
    <w:p w14:paraId="160AFC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第六十九条 生产经营转基因食品应当按照规定显著标示。</w:t>
      </w:r>
    </w:p>
    <w:p w14:paraId="0A45E5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第七十条 食品添加剂应当有标签、说明书和包装。标签、说明书应当载明本法第六十七条第一款第一项至第六项、第八项、第九项规定的事项，以及食品添加剂的使用范围、用量、使用方法，并在标签上载明“食品添加剂”字样。</w:t>
      </w:r>
    </w:p>
    <w:p w14:paraId="23D4F7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第七十一条 食品和食品添加剂的标签、说明书，不得含有虚假内容，不得涉及疾病预防、治疗功能。生产经营者对其提供的标签、说明书的内容负责。</w:t>
      </w:r>
    </w:p>
    <w:p w14:paraId="6D34E2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食品和食品添加剂的标签、说明书应当清楚、明显，生产日期、保质期等事项应当显著标注，容易辨识。</w:t>
      </w:r>
    </w:p>
    <w:p w14:paraId="170936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食品和食品添加剂与其标签、说明书的内容不符的，不得上市销售。</w:t>
      </w:r>
    </w:p>
    <w:p w14:paraId="1D130F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第七十二条 食品经营者应当按照食品标签标示的警示标志、警示说明或者注意事项的要求销售食品。</w:t>
      </w:r>
    </w:p>
    <w:p w14:paraId="5DFB1D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第七十三条 食品广告的内容应当真实合法，不得含有虚假内容，不得涉及疾病预防、治疗功能。食品生产经营者对食品广告内容的真实性、合法性负责。</w:t>
      </w:r>
    </w:p>
    <w:p w14:paraId="7C0E03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县级以上人民政府食品药品监督管理部门和其他有关部门以及食品检验机构、食品行业协会不得以广告或者其他形式向消费者推荐食品。消费者组织不得以收取费用或者其他牟取利益的方式向消费者推荐食品。</w:t>
      </w:r>
    </w:p>
    <w:p w14:paraId="167B71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第四节 特殊食品</w:t>
      </w:r>
    </w:p>
    <w:p w14:paraId="09AC41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第七十四条 国家对保健食品、特殊医学用途配方食品和婴幼儿配方食品等特殊食品实行严格监督管理。</w:t>
      </w:r>
    </w:p>
    <w:p w14:paraId="464C26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第七十五条 保健食品声称保健功能，应当具有科学依据，不得对人体产生急性、亚急性或者慢性危害。</w:t>
      </w:r>
    </w:p>
    <w:p w14:paraId="551FB6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保健食品原料目录和允许保健食品声称的保健功能目录，由国务院食品药品监督管理部门会同国务院卫生行政部门、国家中医药管理部门制定、调整并公布。</w:t>
      </w:r>
    </w:p>
    <w:p w14:paraId="6BA5CB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保健食品原料目录应当包括原料名称、用量及其对应的功效；列入保健食品原料目录的原料只能用于保健食品生产，不得用于其他食品生产。</w:t>
      </w:r>
    </w:p>
    <w:p w14:paraId="278ECF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第七十六条 使用保健食品原料目录以外原料的保健食品和首次进口的保健食品应当经国务院食品药品监督管理部门注册。但是，首次进口的保健食品中属于补充维生素、矿物质等营养物质的，应当报国务院食品药品监督管理部门备案。其他保健食品应当报省、自治区、直辖市人民政府食品药品监督管理部门备案。</w:t>
      </w:r>
    </w:p>
    <w:p w14:paraId="3FA97B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进口的保健食品应当是出口国（地区）主管部门准许上市销售的产品。</w:t>
      </w:r>
    </w:p>
    <w:p w14:paraId="40A442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第七十七条 依法应当注册的保健食品，注册时应当提交保健食品的研发报告、产品配方、生产工艺、安全性和保健功能评价、标签、说明书等材料及样品，并提供相关证明文件。国务院食品药品监督管理部门经组织技术审评，对符合安全和功能声称要求的，准予注册；对不符合要求的，不予注册并书面说明理由。对使用保健食品原料目录以外原料的保健食品作出准予注册决定的，应当及时将该原料纳入保健食品原料目录。</w:t>
      </w:r>
    </w:p>
    <w:p w14:paraId="3F8882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依法应当备案的保健食品，备案时应当提交产品配方、生产工艺、标签、说明书以及表明产品安全性和保健功能的材料。</w:t>
      </w:r>
    </w:p>
    <w:p w14:paraId="2209D5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第七十八条 保健食品的标签、说明书不得涉及疾病预防、治疗功能，内容应当真实，与注册或者备案的内容相一致，载明适宜人群、不适宜人群、功效成分或者标志性成分及其含量等，并声明“本品不能代替药物”。保健食品的功能和成分应当与标签、说明书相一致。</w:t>
      </w:r>
    </w:p>
    <w:p w14:paraId="6B445B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第七十九条 保健食品广告除应当符合本法第七十三条第一款的规定外，还应当声明“本品不能代替药物”；其内容应当经生产企业所在地省、自治区、直辖市人民政府食品药品监督管理部门审查批准，取得保健食品广告批准文件。省、自治区、直辖市人民政府食品药品监督管理部门应当公布并及时更新已经批准的保健食品广告目录以及批准的广告内容。</w:t>
      </w:r>
    </w:p>
    <w:p w14:paraId="08363B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第八十条 特殊医学用途配方食品应当经国务院食品药品监督管理部门注册。注册时，应当提交产品配方、生产工艺、标签、说明书以及表明产品安全性、营养充足性和特殊医学用途临床效果的材料。</w:t>
      </w:r>
    </w:p>
    <w:p w14:paraId="36342C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特殊医学用途配方食品广告适用《中华人民共和国广告法》和其他法律、行政法规关于药品广告管理的规定。</w:t>
      </w:r>
    </w:p>
    <w:p w14:paraId="76DAC7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第八十一条 婴幼儿配方食品生产企业应当实施从原料进厂到成品出厂的全过程质量控制，对出厂的婴幼儿配方食品实施逐批检验，保证食品安全。</w:t>
      </w:r>
    </w:p>
    <w:p w14:paraId="2D02C0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生产婴幼儿配方食品使用的生鲜乳、辅料等食品原料、食品添加剂等，应当符合法律、行政法规的规定和食品安全国家标准，保证婴幼儿生长发育所需的营养成分。</w:t>
      </w:r>
    </w:p>
    <w:p w14:paraId="07DA93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婴幼儿配方食品生产企业应当将食品原料、食品添加剂、产品配方及标签等事项向省、自治区、直辖市人民政府食品药品监督管理部门备案。</w:t>
      </w:r>
    </w:p>
    <w:p w14:paraId="33A289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婴幼儿配方乳粉的产品配方应当经国务院食品药品监督管理部门注册。注册时，应当提交配方研发报告和其他表明配方科学性、安全性的材料。</w:t>
      </w:r>
    </w:p>
    <w:p w14:paraId="542E7C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不得以分装方式生产婴幼儿配方乳粉，同一企业不得用同一配方生产不同品牌的婴幼儿配方乳粉。</w:t>
      </w:r>
    </w:p>
    <w:p w14:paraId="6A11E0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第八十二条 保健食品、特殊医学用途配方食品、婴幼儿配方乳粉的注册人或者备案人应当对其提交材料的真实性负责。</w:t>
      </w:r>
    </w:p>
    <w:p w14:paraId="5DBEB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省级以上人民政府食品药品监督管理部门应当及时公布注册或者备案的保健食品、特殊医学用途配方食品、婴幼儿配方乳粉目录，并对注册或者备案中获知的企业商业秘密予以保密。</w:t>
      </w:r>
    </w:p>
    <w:p w14:paraId="4801B1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保健食品、特殊医学用途配方食品、婴幼儿配方乳粉生产企业应当按照注册或者备案的产品配方、生产工艺等技术要求组织生产。</w:t>
      </w:r>
    </w:p>
    <w:p w14:paraId="4274BA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第八十三条 生产保健食品，特殊医学用途配方食品、婴幼儿配方食品和其他专供特定人群的主辅食品的企业，应当按照良好生产规范的要求建立与所生产食品相适应的生产质量管理体系，定期对该体系的运行情况进行自查，保证其有效运行，并向所在地县级人民政府食品药品监督管理部门提交自查报告。</w:t>
      </w:r>
    </w:p>
    <w:p w14:paraId="508490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第五章 食品检验 </w:t>
      </w:r>
    </w:p>
    <w:p w14:paraId="71AD82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 </w:t>
      </w:r>
    </w:p>
    <w:p w14:paraId="762AA4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第八十四条 食品检验机构按照国家有关认证认可的规定取得资质认定后，方可从事食品检验活动。但是，法律另有规定的除外。</w:t>
      </w:r>
    </w:p>
    <w:p w14:paraId="75A339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食品检验机构的资质认定条件和检验规范，由国务院食品药品监督管理部门规定。</w:t>
      </w:r>
    </w:p>
    <w:p w14:paraId="087815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符合本法规定的食品检验机构出具的检验报告具有同等效力。</w:t>
      </w:r>
    </w:p>
    <w:p w14:paraId="03F5D8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县级以上人民政府应当整合食品检验资源，实现资源共享。</w:t>
      </w:r>
    </w:p>
    <w:p w14:paraId="15C30D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第八十五条 食品检验由食品检验机构指定的检验人独立进行。</w:t>
      </w:r>
    </w:p>
    <w:p w14:paraId="7D9FE6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检验人应当依照有关法律、法规的规定，并按照食品安全标准和检验规范对食品进行检验，尊重科学，恪守职业道德，保证出具的检验数据和结论客观、公正，不得出具虚假检验报告。</w:t>
      </w:r>
    </w:p>
    <w:p w14:paraId="2DF4D5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第八十六条 食品检验实行食品检验机构与检验人负责制。食品检验报告应当加盖食品检验机构公章，并有检验人的签名或者盖章。食品检验机构和检验人对出具的食品检验报告负责。</w:t>
      </w:r>
    </w:p>
    <w:p w14:paraId="7CBED2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第八十七条 县级以上人民政府食品药品监督管理部门应当对食品进行定期或者不定期的抽样检验，并依据有关规定公布检验结果，不得免检。进行抽样检验，应当购买抽取的样品，委托符合本法规定的食品检验机构进行检验，并支付相关费用；不得向食品生产经营者收取检验费和其他费用。</w:t>
      </w:r>
    </w:p>
    <w:p w14:paraId="23262A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第八十八条 对依照本法规定实施的检验结论有异议的，食品生产经营者可以自收到检验结论之日起七个工作日内向实施抽样检验的食品药品监督管理部门或者其上一级食品药品监督管理部门提出复检申请，由受理复检申请的食品药品监督管理部门在公布的复检机构名录中随机确定复检机构进行复检。复检机构出具的复检结论为最终检验结论。复检机构与初检机构不得为同一机构。复检机构名录由国务院认证认可监督管理、食品药品监督管理、卫生行政、农业行政等部门共同公布。</w:t>
      </w:r>
    </w:p>
    <w:p w14:paraId="419252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采用国家规定的快速检测方法对食用农产品进行抽查检测，被抽查人对检测结果有异议的，可以自收到检测结果时起四小时内申请复检。复检不得采用快速检测方法。</w:t>
      </w:r>
    </w:p>
    <w:p w14:paraId="6100B2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第八十九条 食品生产企业可以自行对所生产的食品进行检验，也可以委托符合本法规定的食品检验机构进行检验。</w:t>
      </w:r>
    </w:p>
    <w:p w14:paraId="6255CD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食品行业协会和消费者协会等组织、消费者需要委托食品检验机构对食品进行检验的，应当委托符合本法规定的食品检验机构进行。</w:t>
      </w:r>
    </w:p>
    <w:p w14:paraId="505252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第九十条 食品添加剂的检验，适用本法有关食品检验的规定。</w:t>
      </w:r>
    </w:p>
    <w:p w14:paraId="7FA775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第六章 食品进出口</w:t>
      </w:r>
    </w:p>
    <w:p w14:paraId="3A14FA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第九十一条 国家出入境检验检疫部门对进出口食品安全实施监督管理。</w:t>
      </w:r>
    </w:p>
    <w:p w14:paraId="2B7AF7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第九十二条 进口的食品、食品添加剂、食品相关产品应当符合我国食品安全国家标准。</w:t>
      </w:r>
    </w:p>
    <w:p w14:paraId="320478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进口的食品、食品添加剂应当经出入境检验检疫机构依照进出口商品检验相关法律、行政法规的规定检验合格。</w:t>
      </w:r>
    </w:p>
    <w:p w14:paraId="31E9F9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进口的食品、食品添加剂应当按照国家出入境检验检疫部门的要求随附合格证明材料。</w:t>
      </w:r>
    </w:p>
    <w:p w14:paraId="17005B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第九十三条 进口尚无食品安全国家标准的食品，由境外出口商、境外生产企业或者其委托的进口商向国务院卫生行政部门提交所执行的相关国家（地区）标准或者国际标准。国务院卫生行政部门对相关标准进行审查，认为符合食品安全要求的，决定暂予适用，并及时制定相应的食品安全国家标准。进口利用新的食品原料生产的食品或者进口食品添加剂新品种、食品相关产品新品种，依照本法第三十七条的规定办理。</w:t>
      </w:r>
    </w:p>
    <w:p w14:paraId="5628D0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出入境检验检疫机构按照国务院卫生行政部门的要求，对前款规定的食品、食品添加剂、食品相关产品进行检验。检验结果应当公开。</w:t>
      </w:r>
    </w:p>
    <w:p w14:paraId="3CD32F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第九十四条 境外出口商、境外生产企业应当保证向我国出口的食品、食品添加剂、食品相关产品符合本法以及我国其他有关法律、行政法规的规定和食品安全国家标准的要求，并对标签、说明书的内容负责。</w:t>
      </w:r>
    </w:p>
    <w:p w14:paraId="4E4E7B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进口商应当建立境外出口商、境外生产企业审核制度，重点审核前款规定的内容；审核不合格的，不得进口。</w:t>
      </w:r>
    </w:p>
    <w:p w14:paraId="72863B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发现进口食品不符合我国食品安全国家标准或者有证据证明可能危害人体健康的，进口商应当立即停止进口，并依照本法第六十三条的规定召回。</w:t>
      </w:r>
    </w:p>
    <w:p w14:paraId="227BC2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第九十五条 境外发生的食品安全事件可能对我国境内造成影响，或者在进口食品、食品添加剂、食品相关产品中发现严重食品安全问题的，国家出入境检验检疫部门应当及时采取风险预警或者控制措施，并向国务院食品药品监督管理、卫生行政、农业行政部门通报。接到通报的部门应当及时采取相应措施。</w:t>
      </w:r>
    </w:p>
    <w:p w14:paraId="7EF17F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食品药品监督管理部门对国内市场上销售的进口食品、食品添加剂实施监督管理。发现存在严重食品安全问题的，国务院食品药品监督管理部门应当及时向国家出入境检验检疫部门通报。国家出入境检验检疫部门应当及时采取相应措施。</w:t>
      </w:r>
    </w:p>
    <w:p w14:paraId="521A07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第九十六条 向我国境内出口食品的境外出口商或者代理商、进口食品的进口商应当向国家出入境检验检疫部门备案。向我国境内出口食品的境外食品生产企业应当经国家出入境检验检疫部门注册。已经注册的境外食品生产企业提供虚假材料，或者因其自身的原因致使进口食品发生重大食品安全事故的，国家出入境检验检疫部门应当撤销注册并公告。</w:t>
      </w:r>
    </w:p>
    <w:p w14:paraId="54B8BA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国家出入境检验检疫部门应当定期公布已经备案的境外出口商、代理商、进口商和已经注册的境外食品生产企业名单。</w:t>
      </w:r>
    </w:p>
    <w:p w14:paraId="090AAB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第九十七条 进口的预包装食品、食品添加剂应当有中文标签；依法应当有说明书的，还应当有中文说明书。标签、说明书应当符合本法以及我国其他有关法律、行政法规的规定和食品安全国家标准的要求，并载明食品的原产地以及境内代理商的名称、地址、联系方式。预包装食品没有中文标签、中文说明书或者标签、说明书不符合本条规定的，不得进口。</w:t>
      </w:r>
    </w:p>
    <w:p w14:paraId="196466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第九十八条 进口商应当建立食品、食品添加剂进口和销售记录制度，如实记录食品、食品添加剂的名称、规格、数量、生产日期、生产或者进口批号、保质期、境外出口商和购货者名称、地址及联系方式、交货日期等内容，并保存相关凭证。记录和凭证保存期限应当符合本法第五十条第二款的规定。</w:t>
      </w:r>
    </w:p>
    <w:p w14:paraId="497DDA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第九十九条 出口食品生产企业应当保证其出口食品符合进口国（地区）的标准或者合同要求。</w:t>
      </w:r>
    </w:p>
    <w:p w14:paraId="13FF5E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出口食品生产企业和出口食品原料种植、养殖场应当向国家出入境检验检疫部门备案。</w:t>
      </w:r>
    </w:p>
    <w:p w14:paraId="735373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第一百条 国家出入境检验检疫部门应当收集、汇总下列进出口食品安全信息，并及时通报相关部门、机构和企业：</w:t>
      </w:r>
    </w:p>
    <w:p w14:paraId="75D8FD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（一）出入境检验检疫机构对进出口食品实施检验检疫发现的食品安全信息；</w:t>
      </w:r>
    </w:p>
    <w:p w14:paraId="63C1C7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（二）食品行业协会和消费者协会等组织、消费者反映的进口食品安全信息；</w:t>
      </w:r>
    </w:p>
    <w:p w14:paraId="06EBA2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（三）国际组织、境外政府机构发布的风险预警信息及其他食品安全信息，以及境外食品行业协会等组织、消费者反映的食品安全信息；</w:t>
      </w:r>
    </w:p>
    <w:p w14:paraId="13AE5C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（四）其他食品安全信息。</w:t>
      </w:r>
    </w:p>
    <w:p w14:paraId="52C589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家出入境检验检疫部门应当对进出口食品的进口商、出口商和出口食品生产企业实施信用管理，建立信用记录，并依法向社会公布。对有不良记录的进口商、出口商和出口食品生产企业，应当加强对其进出口食品的检验检疫。</w:t>
      </w:r>
    </w:p>
    <w:p w14:paraId="303396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第一百零一条 国家出入境检验检疫部门可以对向我国境内出口食品的国家（地区）的食品安全管理体系和食品安全状况进行评估和审查，并根据评估和审查结果，确定相应检验检疫要求。</w:t>
      </w:r>
    </w:p>
    <w:p w14:paraId="6E9ED8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第七章 食品安全事故处置 </w:t>
      </w:r>
    </w:p>
    <w:p w14:paraId="73F42A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第一百零二条 国务院组织制定国家食品安全事故应急预案。</w:t>
      </w:r>
    </w:p>
    <w:p w14:paraId="03E7BB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县级以上地方人民政府应当根据有关法律、法规的规定和上级人民政府的食品安全事故应急预案以及本行政区域的实际情况，制定本行政区域的食品安全事故应急预案，并报上一级人民政府备案。</w:t>
      </w:r>
    </w:p>
    <w:p w14:paraId="650740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食品安全事故应急预案应当对食品安全事故分级、事故处置组织指挥体系与职责、预防预警机制、处置程序、应急保障措施等作出规定。</w:t>
      </w:r>
    </w:p>
    <w:p w14:paraId="0DFA05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食品生产经营企业应当制定食品安全事故处置方案，定期检查本企业各项食品安全防范措施的落实情况，及时消除事故隐患。</w:t>
      </w:r>
    </w:p>
    <w:p w14:paraId="2B4E88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第一百零三条 发生食品安全事故的单位应当立即采取措施，防止事故扩大。事故单位和接收病人进行治疗的单位应当及时向事故发生地县级人民政府食品药品监督管理、卫生行政部门报告。</w:t>
      </w:r>
    </w:p>
    <w:p w14:paraId="023F98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县级以上人民政府质量监督、农业行政等部门在日常监督管理中发现食品安全事故或者接到事故举报，应当立即向同级食品药品监督管理部门通报。</w:t>
      </w:r>
    </w:p>
    <w:p w14:paraId="7306E4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发生食品安全事故，接到报告的县级人民政府食品药品监督管理部门应当按照应急预案的规定向本级人民政府和上级人民政府食品药品监督管理部门报告。县级人民政府和上级人民政府食品药品监督管理部门应当按照应急预案的规定上报。</w:t>
      </w:r>
    </w:p>
    <w:p w14:paraId="554DEB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任何单位和个人不得对食品安全事故隐瞒、谎报、缓报，不得隐匿、伪造、毁灭有关证据。</w:t>
      </w:r>
    </w:p>
    <w:p w14:paraId="50C00F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第一百零四条 医疗机构发现其接收的病人属于食源性疾病病人或者疑似病人的，应当按照规定及时将相关信息向所在地县级人民政府卫生行政部门报告。县级人民政府卫生行政部门认为与食品安全有关的，应当及时通报同级食品药品监督管理部门。</w:t>
      </w:r>
    </w:p>
    <w:p w14:paraId="0E3783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县级以上人民政府卫生行政部门在调查处理传染病或者其他突发公共卫生事件中发现与食品安全相关的信息，应当及时通报同级食品药品监督管理部门。</w:t>
      </w:r>
    </w:p>
    <w:p w14:paraId="61CB5C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第一百零五条 县级以上人民政府食品药品监督管理部门接到食品安全事故的报告后，应当立即会同同级卫生行政、质量监督、农业行政等部门进行调查处理，并采取下列措施，防止或者减轻社会危害：</w:t>
      </w:r>
    </w:p>
    <w:p w14:paraId="61F629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（一）开展应急救援工作，组织救治因食品安全事故导致人身伤害的人员；</w:t>
      </w:r>
    </w:p>
    <w:p w14:paraId="6DDFA1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（二）封存可能导致食品安全事故的食品及其原料，并立即进行检验；对确认属于被污染的食品及其原料，责令食品生产经营者依照本法第六十三条的规定召回或者停止经营；</w:t>
      </w:r>
    </w:p>
    <w:p w14:paraId="01C8B2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（三）封存被污染的食品相关产品，并责令进行清洗消毒；</w:t>
      </w:r>
    </w:p>
    <w:p w14:paraId="269D8A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（四）做好信息发布工作，依法对食品安全事故及其处理情况进行发布，并对可能产生的危害加以解释、说明。</w:t>
      </w:r>
    </w:p>
    <w:p w14:paraId="505C86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发生食品安全事故需要启动应急预案的，县级以上人民政府应当立即成立事故处置指挥机构，启动应急预案，依照前款和应急预案的规定进行处置。</w:t>
      </w:r>
    </w:p>
    <w:p w14:paraId="0C7593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发生食品安全事故，县级以上疾病预防控制机构应当对事故现场进行卫生处理，并对与事故有关的因素开展流行病学调查，有关部门应当予以协助。县级以上疾病预防控制机构应当向同级食品药品监督管理、卫生行政部门提交流行病学调查报告。</w:t>
      </w:r>
    </w:p>
    <w:p w14:paraId="28EB70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第一百零六条 发生食品安全事故，设区的市级以上人民政府食品药品监督管理部门应当立即会同有关部门进行事故责任调查，督促有关部门履行职责，向本级人民政府和上一级人民政府食品药品监督管理部门提出事故责任调查处理报告。</w:t>
      </w:r>
    </w:p>
    <w:p w14:paraId="573350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涉及两个以上省、自治区、直辖市的重大食品安全事故由国务院食品药品监督管理部门依照前款规定组织事故责任调查。</w:t>
      </w:r>
    </w:p>
    <w:p w14:paraId="768A96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第一百零七条 调查食品安全事故，应当坚持实事求是、尊重科学的原则，及时、准确查清事故性质和原因，认定事故责任，提出整改措施。</w:t>
      </w:r>
    </w:p>
    <w:p w14:paraId="313C37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调查食品安全事故，除了查明事故单位的责任，还应当查明有关监督管理部门、食品检验机构、认证机构及其工作人员的责任。</w:t>
      </w:r>
    </w:p>
    <w:p w14:paraId="211325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第一百零八条 食品安全事故调查部门有权向有关单位和个人了解与事故有关的情况，并要求提供相关资料和样品。有关单位和个人应当予以配合，按照要求提供相关资料和样品，不得拒绝。</w:t>
      </w:r>
    </w:p>
    <w:p w14:paraId="17437F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任何单位和个人不得阻挠、干涉食品安全事故的调查处理。</w:t>
      </w:r>
    </w:p>
    <w:p w14:paraId="611C05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第八章 监督管理</w:t>
      </w:r>
    </w:p>
    <w:p w14:paraId="6C5C6B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第一百零九条 县级以上人民政府食品药品监督管理、质量监督部门根据食品安全风险监测、风险评估结果和食品安全状况等，确定监督管理的重点、方式和频次，实施风险分级管理。</w:t>
      </w:r>
    </w:p>
    <w:p w14:paraId="2DA6AD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县级以上地方人民政府组织本级食品药品监督管理、质量监督、农业行政等部门制定本行政区域的食品安全年度监督管理计划，向社会公布并组织实施。</w:t>
      </w:r>
    </w:p>
    <w:p w14:paraId="3E7184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食品安全年度监督管理计划应当将下列事项作为监督管理的重点：</w:t>
      </w:r>
    </w:p>
    <w:p w14:paraId="6EE193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（一）专供婴幼儿和其他特定人群的主辅食品；</w:t>
      </w:r>
    </w:p>
    <w:p w14:paraId="5AFEC0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（二）保健食品生产过程中的添加行为和按照注册或者备案的技术要求组织生产的情况，保健食品标签、说明书以及宣传材料中有关功能宣传的情况；</w:t>
      </w:r>
    </w:p>
    <w:p w14:paraId="1AC0E2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（三）发生食品安全事故风险较高的食品生产经营者；</w:t>
      </w:r>
    </w:p>
    <w:p w14:paraId="21B8BB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（四）食品安全风险监测结果表明可能存在食品安全隐患的事项。</w:t>
      </w:r>
    </w:p>
    <w:p w14:paraId="2EA7B0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第一百一十条 县级以上人民政府食品药品监督管理、质量监督部门履行各自食品安全监督管理职责，有权采取下列措施，对生产经营者遵守本法的情况进行监督检查：</w:t>
      </w:r>
    </w:p>
    <w:p w14:paraId="371178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（一）进入生产经营场所实施现场检查；</w:t>
      </w:r>
    </w:p>
    <w:p w14:paraId="07EE10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（二）对生产经营的食品、食品添加剂、食品相关产品进行抽样检验；</w:t>
      </w:r>
    </w:p>
    <w:p w14:paraId="11E9B0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（三）查阅、复制有关合同、票据、账簿以及其他有关资料；</w:t>
      </w:r>
    </w:p>
    <w:p w14:paraId="2B684B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（四）查封、扣押有证据证明不符合食品安全标准或者有证据证明存在安全隐患以及用于违法生产经营的食品、食品添加剂、食品相关产品；</w:t>
      </w:r>
    </w:p>
    <w:p w14:paraId="729028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（五）查封违法从事生产经营活动的场所。</w:t>
      </w:r>
    </w:p>
    <w:p w14:paraId="4F412E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第一百一十一条 对食品安全风险评估结果证明食品存在安全隐患，需要制定、修订食品安全标准的，在制定、修订食品安全标准前，国务院卫生行政部门应当及时会同国务院有关部门规定食品中有害物质的临时限量值和临时检验方法，作为生产经营和监督管理的依据。</w:t>
      </w:r>
    </w:p>
    <w:p w14:paraId="59B8BF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第一百一十二条 县级以上人民政府食品药品监督管理部门在食品安全监督管理工作中可以采用国家规定的快速检测方法对食品进行抽查检测。</w:t>
      </w:r>
    </w:p>
    <w:p w14:paraId="42A7AB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对抽查检测结果表明可能不符合食品安全标准的食品，应当依照本法第八十七条的规定进行检验。抽查检测结果确定有关食品不符合食品安全标准的，可以作为行政处罚的依据。</w:t>
      </w:r>
    </w:p>
    <w:p w14:paraId="7A0346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第一百一十三条 县级以上人民政府食品药品监督管理部门应当建立食品生产经营者食品安全信用档案，记录许可颁发、日常监督检查结果、违法行为查处等情况，依法向社会公布并实时更新；对有不良信用记录的食品生产经营者增加监督检查频次，对违法行为情节严重的食品生产经营者，可以通报投资主管部门、证券监督管理机构和有关的金融机构。</w:t>
      </w:r>
    </w:p>
    <w:p w14:paraId="788195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第一百一十四条 食品生产经营过程中存在食品安全隐患，未及时采取措施消除的，县级以上人民政府食品药品监督管理部门可以对食品生产经营者的法定代表人或者主要负责人进行责任约谈。食品生产经营者应当立即采取措施，进行整改，消除隐患。责任约谈情况和整改情况应当纳入食品生产经营者食品安全信用档案。</w:t>
      </w:r>
    </w:p>
    <w:p w14:paraId="337ABD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第一百一十五条 县级以上人民政府食品药品监督管理、质量监督等部门应当公布本部门的电子邮件地址或者电话，接受咨询、投诉、举报。接到咨询、投诉、举报，对属于本部门职责的，应当受理并在法定期限内及时答复、核实、处理；对不属于本部门职责的，应当移交有权处理的部门并书面通知咨询、投诉、举报人。有权处理的部门应当在法定期限内及时处理，不得推诿。对查证属实的举报，给予举报人奖励。</w:t>
      </w:r>
    </w:p>
    <w:p w14:paraId="06FC53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有关部门应当对举报人的信息予以保密，保护举报人的合法权益。举报人举报所在企业的，该企业不得以解除、变更劳动合同或者其他方式对举报人进行打击报复。</w:t>
      </w:r>
    </w:p>
    <w:p w14:paraId="7DB734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第一百一十六条 县级以上人民政府食品药品监督管理、质量监督等部门应当加强对执法人员食品安全法律、法规、标准和专业知识与执法能力等的培训，并组织考核。不具备相应知识和能力的，不得从事食品安全执法工作。</w:t>
      </w:r>
    </w:p>
    <w:p w14:paraId="12F149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食品行业协会、消费者协会等发现食品安全执法人员在执法过程中有违反法律、法规规定的行为以及不规范执法行为的，可以向本级或者上级人民政府食品药品监督管理、质量监督等部门或者监察机关投诉、举报。接到投诉、举报的部门或者机关应当进行核实，并将经核实的情况向食品安全执法人员所在部门通报；涉嫌违法违纪的，按照本法和有关规定处理。</w:t>
      </w:r>
    </w:p>
    <w:p w14:paraId="67DAE2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第一百一十七条 县级以上人民政府食品药品监督管理等部门未及时发现食品安全系统性风险，未及时消除监督管理区域内的食品安全隐患的，本级人民政府可以对其主要负责人进行责任约谈。</w:t>
      </w:r>
    </w:p>
    <w:p w14:paraId="5F060F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地方人民政府未履行食品安全职责，未及时消除区域性重大食品安全隐患的，上级人民政府可以对其主要负责人进行责任约谈。</w:t>
      </w:r>
    </w:p>
    <w:p w14:paraId="128109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被约谈的食品药品监督管理等部门、地方人民政府应当立即采取措施，对食品安全监督管理工作进行整改。</w:t>
      </w:r>
    </w:p>
    <w:p w14:paraId="75D095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责任约谈情况和整改情况应当纳入地方人民政府和有关部门食品安全监督管理工作评议、考核记录。</w:t>
      </w:r>
    </w:p>
    <w:p w14:paraId="329065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第一百一十八条 国家建立统一的食品安全信息平台，实行食品安全信息统一公布制度。国家食品安全总体情况、食品安全风险警示信息、重大食品安全事故及其调查处理信息和国务院确定需要统一公布的其他信息由国务院食品药品监督管理部门统一公布。食品安全风险警示信息和重大食品安全事故及其调查处理信息的影响限于特定区域的，也可以由有关省、自治区、直辖市人民政府食品药品监督管理部门公布。未经授权不得发布上述信息。</w:t>
      </w:r>
    </w:p>
    <w:p w14:paraId="06547D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县级以上人民政府食品药品监督管理、质量监督、农业行政部门依据各自职责公布食品安全日常监督管理信息。</w:t>
      </w:r>
    </w:p>
    <w:p w14:paraId="602994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公布食品安全信息，应当做到准确、及时，并进行必要的解释说明，避免误导消费者和社会舆论。</w:t>
      </w:r>
    </w:p>
    <w:p w14:paraId="49160C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第一百一十九条 县级以上地方人民政府食品药品监督管理、卫生行政、质量监督、农业行政部门获知本法规定需要统一公布的信息，应当向上级主管部门报告，由上级主管部门立即报告国务院食品药品监督管理部门；必要时，可以直接向国务院食品药品监督管理部门报告。</w:t>
      </w:r>
    </w:p>
    <w:p w14:paraId="157D86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县级以上人民政府食品药品监督管理、卫生行政、质量监督、农业行政部门应当相互通报获知的食品安全信息。</w:t>
      </w:r>
    </w:p>
    <w:p w14:paraId="1429A4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第一百二十条 任何单位和个人不得编造、散布虚假食品安全信息。</w:t>
      </w:r>
    </w:p>
    <w:p w14:paraId="2F169D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县级以上人民政府食品药品监督管理部门发现可能误导消费者和社会舆论的食品安全信息，应当立即组织有关部门、专业机构、相关食品生产经营者等进行核实、分析，并及时公布结果。</w:t>
      </w:r>
    </w:p>
    <w:p w14:paraId="026BD1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第一百二十一条 县级以上人民政府食品药品监督管理、质量监督等部门发现涉嫌食品安全犯罪的，应当按照有关规定及时将案件移送公安机关。对移送的案件，公安机关应当及时审查；认为有犯罪事实需要追究刑事责任的，应当立案侦查。</w:t>
      </w:r>
    </w:p>
    <w:p w14:paraId="4F7EA5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公安机关在食品安全犯罪案件侦查过程中认为没有犯罪事实，或者犯罪事实显著轻微，不需要追究刑事责任，但依法应当追究行政责任的，应当及时将案件移送食品药品监督管理、质量监督等部门和监察机关，有关部门应当依法处理。</w:t>
      </w:r>
    </w:p>
    <w:p w14:paraId="4027A5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公安机关商请食品药品监督管理、质量监督、环境保护等部门提供检验结论、认定意见以及对涉案物品进行无害化处理等协助的，有关部门应当及时提供，予以协助。</w:t>
      </w:r>
    </w:p>
    <w:p w14:paraId="14E28E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第九章 法律责任 </w:t>
      </w:r>
    </w:p>
    <w:p w14:paraId="7719F6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第一百二十二条 违反本法规定，未取得食品生产经营许可从事食品生产经营活动，或者未取得食品添加剂生产许可从事食品添加剂生产活动的，由县级以上人民政府食品药品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p w14:paraId="492861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明知从事前款规定的违法行为，仍为其提供生产经营场所或者其他条件的，由县级以上人民政府食品药品监督管理部门责令停止违法行为，没收违法所得，并处五万元以上十万元以下罚款；使消费者的合法权益受到损害的，应当与食品、食品添加剂生产经营者承担连带责任。</w:t>
      </w:r>
    </w:p>
    <w:p w14:paraId="0FEF72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第一百二十三条 违反本法规定，有下列情形之一，尚不构成犯罪的，由县级以上人民政府食品药品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p>
    <w:p w14:paraId="7A8C92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（一）用非食品原料生产食品、在食品中添加食品添加剂以外的化学物质和其他可能危害人体健康的物质，或者用回收食品作为原料生产食品，或者经营上述食品；</w:t>
      </w:r>
    </w:p>
    <w:p w14:paraId="7F873F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（二）生产经营营养成分不符合食品安全标准的专供婴幼儿和其他特定人群的主辅食品；</w:t>
      </w:r>
    </w:p>
    <w:p w14:paraId="434F03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（三）经营病死、毒死或者死因不明的禽、畜、兽、水产动物肉类，或者生产经营其制品；</w:t>
      </w:r>
    </w:p>
    <w:p w14:paraId="3C539C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（四）经营未按规定进行检疫或者检疫不合格的肉类，或者生产经营未经检验或者检验不合格的肉类制品；</w:t>
      </w:r>
    </w:p>
    <w:p w14:paraId="7A4079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（五）生产经营国家为防病等特殊需要明令禁止生产经营的食品；</w:t>
      </w:r>
    </w:p>
    <w:p w14:paraId="5AA984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（六）生产经营添加药品的食品。</w:t>
      </w:r>
    </w:p>
    <w:p w14:paraId="67FC07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明知从事前款规定的违法行为，仍为其提供生产经营场所或者其他条件的，由县级以上人民政府食品药品监督管理部门责令停止违法行为，没收违法所得，并处十万元以上二十万元以下罚款；使消费者的合法权益受到损害的，应当与食品生产经营者承担连带责任。</w:t>
      </w:r>
    </w:p>
    <w:p w14:paraId="525FCC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违法使用剧毒、高毒农药的，除依照有关法律、法规规定给予处罚外，可以由公安机关依照第一款规定给予拘留。</w:t>
      </w:r>
    </w:p>
    <w:p w14:paraId="41F1C1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第一百二十四条 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w:t>
      </w:r>
    </w:p>
    <w:p w14:paraId="54474E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（一）生产经营致病性微生物，农药残留、兽药残留、生物毒素、重金属等污染物质以及其他危害人体健康的物质含量超过食品安全标准限量的食品、食品添加剂；</w:t>
      </w:r>
    </w:p>
    <w:p w14:paraId="2BB7A9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（二）用超过保质期的食品原料、食品添加剂生产食品、食品添加剂，或者经营上述食品、食品添加剂；</w:t>
      </w:r>
    </w:p>
    <w:p w14:paraId="4E856B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（三）生产经营超范围、超限量使用食品添加剂的食品；</w:t>
      </w:r>
    </w:p>
    <w:p w14:paraId="27C40E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（四）生产经营腐败变质、油脂酸败、霉变生虫、污秽不洁、混有异物、掺假掺杂或者感官性状异常的食品、食品添加剂；</w:t>
      </w:r>
    </w:p>
    <w:p w14:paraId="7B6D28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（五）生产经营标注虚假生产日期、保质期或者超过保质期的食品、食品添加剂；</w:t>
      </w:r>
    </w:p>
    <w:p w14:paraId="3C89A4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（六）生产经营未按规定注册的保健食品、特殊医学用途配方食品、婴幼儿配方乳粉，或者未按注册的产品配方、生产工艺等技术要求组织生产；</w:t>
      </w:r>
    </w:p>
    <w:p w14:paraId="1CAE94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（七）以分装方式生产婴幼儿配方乳粉，或者同一企业以同一配方生产不同品牌的婴幼儿配方乳粉；</w:t>
      </w:r>
    </w:p>
    <w:p w14:paraId="50619C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（八）利用新的食品原料生产食品，或者生产食品添加剂新品种，未通过安全性评估；</w:t>
      </w:r>
    </w:p>
    <w:p w14:paraId="014368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（九）食品生产经营者在食品药品监督管理部门责令其召回或者停止经营后，仍拒不召回或者停止经营。</w:t>
      </w:r>
    </w:p>
    <w:p w14:paraId="5E3400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除前款和本法第一百二十三条、第一百二十五条规定的情形外，生产经营不符合法律、法规或者食品安全标准的食品、食品添加剂的，依照前款规定给予处罚。</w:t>
      </w:r>
    </w:p>
    <w:p w14:paraId="141D6D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生产食品相关产品新品种，未通过安全性评估，或者生产不符合食品安全标准的食品相关产品的，由县级以上人民政府质量监督部门依照第一款规定给予处罚。</w:t>
      </w:r>
    </w:p>
    <w:p w14:paraId="1AF78F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第一百二十五条 违反本法规定，有下列情形之一的，由县级以上人民政府食品药品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p w14:paraId="14371F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（一）生产经营被包装材料、容器、运输工具等污染的食品、食品添加剂；</w:t>
      </w:r>
    </w:p>
    <w:p w14:paraId="5F3417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（二）生产经营无标签的预包装食品、食品添加剂或者标签、说明书不符合本法规定的食品、食品添加剂；（三）生产经营转基因食品未按规定进行标示；</w:t>
      </w:r>
    </w:p>
    <w:p w14:paraId="2EDEC8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（四）食品生产经营者采购或者使用不符合食品安全标准的食品原料、食品添加剂、食品相关产品。</w:t>
      </w:r>
    </w:p>
    <w:p w14:paraId="5CEA62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生产经营的食品、食品添加剂的标签、说明书存在瑕疵但不影响食品安全且不会对消费者造成误导的，由县级以上人民政府食品药品监督管理部门责令改正；拒不改正的，处二千元以下罚款。</w:t>
      </w:r>
    </w:p>
    <w:p w14:paraId="402BA6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第一百二十六条 违反本法规定，有下列情形之一的，由县级以上人民政府食品药品监督管理部门责令改正，给予警告；拒不改正的，处五千元以上五万元以下罚款；情节严重的，责令停产停业，直至吊销许可证：</w:t>
      </w:r>
    </w:p>
    <w:p w14:paraId="1574B8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（一）食品、食品添加剂生产者未按规定对采购的食品原料和生产的食品、食品添加剂进行检验；</w:t>
      </w:r>
    </w:p>
    <w:p w14:paraId="3ABF2A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（二）食品生产经营企业未按规定建立食品安全管理制度，或者未按规定配备或者培训、考核食品安全管理人员；</w:t>
      </w:r>
    </w:p>
    <w:p w14:paraId="0934BD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（三）食品、食品添加剂生产经营者进货时未查验许可证和相关证明文件，或者未按规定建立并遵守进货查验记录、出厂检验记录和销售记录制度；</w:t>
      </w:r>
    </w:p>
    <w:p w14:paraId="2A8494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（四）食品生产经营企业未制定食品安全事故处置方案；</w:t>
      </w:r>
    </w:p>
    <w:p w14:paraId="76925A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（五）餐具、饮具和盛放直接入口食品的容器，使用前未经洗净、消毒或者清洗消毒不合格，或者餐饮服务设施、设备未按规定定期维护、清洗、校验；</w:t>
      </w:r>
    </w:p>
    <w:p w14:paraId="48D7F3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（六）食品生产经营者安排未取得健康证明或者患有国务院卫生行政部门规定的有碍食品安全疾病的人员从事接触直接入口食品的工作；</w:t>
      </w:r>
    </w:p>
    <w:p w14:paraId="0F39A5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（七）食品经营者未按规定要求销售食品；</w:t>
      </w:r>
    </w:p>
    <w:p w14:paraId="4A0CED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（八）保健食品生产企业未按规定向食品药品监督管理部门备案，或者未按备案的产品配方、生产工艺等技术要求组织生产；</w:t>
      </w:r>
    </w:p>
    <w:p w14:paraId="221228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（九）婴幼儿配方食品生产企业未将食品原料、食品添加剂、产品配方、标签等向食品药品监督管理部门备案；</w:t>
      </w:r>
    </w:p>
    <w:p w14:paraId="39DB86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（十）特殊食品生产企业未按规定建立生产质量管理体系并有效运行，或者未定期提交自查报告；</w:t>
      </w:r>
    </w:p>
    <w:p w14:paraId="2DE252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（十一）食品生产经营者未定期对食品安全状况进行检查评价，或者生产经营条件发生变化，未按规定处理；</w:t>
      </w:r>
    </w:p>
    <w:p w14:paraId="6FB171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（十二）学校、托幼机构、养老机构、建筑工地等集中用餐单位未按规定履行食品安全管理责任；</w:t>
      </w:r>
    </w:p>
    <w:p w14:paraId="0C9E79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（十三）食品生产企业、餐饮服务提供者未按规定制定、实施生产经营过程控制要求。</w:t>
      </w:r>
    </w:p>
    <w:p w14:paraId="7CF498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餐具、饮具集中消毒服务单位违反本法规定用水，使用洗涤剂、消毒剂，或者出厂的餐具、饮具未按规定检验合格并随附消毒合格证明，或者未按规定在独立包装上标注相关内容的，由县级以上人民政府卫生行政部门依照前款规定给予处罚。</w:t>
      </w:r>
    </w:p>
    <w:p w14:paraId="62873C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食品相关产品生产者未按规定对生产的食品相关产品进行检验的，由县级以上人民政府质量监督部门依照第一款规定给予处罚。</w:t>
      </w:r>
    </w:p>
    <w:p w14:paraId="3936D7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食用农产品销售者违反本法第六十五条规定的，由县级以上人民政府食品药品监督管理部门依照第一款规定给予处罚。</w:t>
      </w:r>
    </w:p>
    <w:p w14:paraId="6BB5FE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第一百二十七条 对食品生产加工小作坊、食品摊贩等的违法行为的处罚，依照省、自治区、直辖市制定的具体管理办法执行。</w:t>
      </w:r>
    </w:p>
    <w:p w14:paraId="31DE00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第一百二十八条 违反本法规定，事故单位在发生食品安全事故后未进行处置、报告的，由有关主管部门按照各自职责分工责令改正，给予警告；隐匿、伪造、毁灭有关证据的，责令停产停业，没收违法所得，并处十万元以上五十万元以下罚款；造成严重后果的，吊销许可证。 </w:t>
      </w:r>
    </w:p>
    <w:p w14:paraId="02BCE2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第一百二十九条 违反本法规定，有下列情形之一的，由出入境检验检疫机构依照本法第一百二十四条的规定给予处罚：</w:t>
      </w:r>
    </w:p>
    <w:p w14:paraId="7AC609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（一）提供虚假材料，进口不符合我国食品安全国家标准的食品、食品添加剂、食品相关产品；</w:t>
      </w:r>
    </w:p>
    <w:p w14:paraId="73BA0C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（二）进口尚无食品安全国家标准的食品，未提交所执行的标准并经国务院卫生行政部门审查，或者进口利用新的食品原料生产的食品或者进口食品添加剂新品种、食品相关产品新品种，未通过安全性评估；</w:t>
      </w:r>
    </w:p>
    <w:p w14:paraId="246C1A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（三）未遵守本法的规定出口食品；</w:t>
      </w:r>
    </w:p>
    <w:p w14:paraId="1073EC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（四）进口商在有关主管部门责令其依照本法规定召回进口的食品后，仍拒不召回。</w:t>
      </w:r>
    </w:p>
    <w:p w14:paraId="503663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违反本法规定，进口商未建立并遵守食品、食品添加剂进口和销售记录制度、境外出口商或者生产企业审核制度的，由出入境检验检疫机构依照本法第一百二十六条的规定给予处罚。</w:t>
      </w:r>
    </w:p>
    <w:p w14:paraId="143C38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第一百三十条 违反本法规定，集中交易市场的开办者、柜台出租者、展销会的举办者允许未依法取得许可的食品经营者进入市场销售食品，或者未履行检查、报告等义务的，由县级以上人民政府食品药品监督管理部门责令改正，没收违法所得，并处五万元以上二十万元以下罚款；造成严重后果的，责令停业，直至由原发证部门吊销许可证；使消费者的合法权益受到损害的，应当与食品经营者承担连带责任。</w:t>
      </w:r>
    </w:p>
    <w:p w14:paraId="66178D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食用农产品批发市场违反本法第六十四条规定的，依照前款规定承担责任。</w:t>
      </w:r>
    </w:p>
    <w:p w14:paraId="1BCAC8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第一百三十一条 违反本法规定，网络食品交易第三方平台提供者未对入网食品经营者进行实名登记、审查许可证，或者未履行报告、停止提供网络交易平台服务等义务的，由县级以上人民政府食品药品监督管理部门责令改正，没收违法所得，并处五万元以上二十万元以下罚款；造成严重后果的，责令停业，直至由原发证部门吊销许可证；使消费者的合法权益受到损害的，应当与食品经营者承担连带责任。</w:t>
      </w:r>
    </w:p>
    <w:p w14:paraId="2C844A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消费者通过网络食品交易第三方平台购买食品，其合法权益受到损害的，可以向入网食品经营者或者食品生产者要求赔偿。网络食品交易第三方平台提供者不能提供入网食品经营者的真实名称、地址和有效联系方式的，由网络食品交易第三方平台提供者赔偿。网络食品交易第三方平台提供者赔偿后，有权向入网食品经营者或者食品生产者追偿。网络食品交易第三方平台提供者作出更有利于消费者承诺的，应当履行其承诺。</w:t>
      </w:r>
    </w:p>
    <w:p w14:paraId="782616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第一百三十二条 违反本法规定，未按要求进行食品贮存、运输和装卸的，由县级以上人民政府食品药品监督管理等部门按照各自职责分工责令改正，给予警告；拒不改正的，责令停产停业，并处一万元以上五万元以下罚款；情节严重的，吊销许可证。</w:t>
      </w:r>
    </w:p>
    <w:p w14:paraId="5D1E35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第一百三十三条 违反本法规定，拒绝、阻挠、干涉有关部门、机构及其工作人员依法开展食品安全监督检查、事故调查处理、风险监测和风险评估的，由有关主管部门按照各自职责分工责令停产停业，并处二千元以上五万元以下罚款；情节严重的，吊销许可证；构成违反治安管理行为的，由公安机关依法给予治安管理处罚。</w:t>
      </w:r>
    </w:p>
    <w:p w14:paraId="5802FE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违反本法规定，对举报人以解除、变更劳动合同或者其他方式打击报复的，应当依照有关法律的规定承担责任。</w:t>
      </w:r>
    </w:p>
    <w:p w14:paraId="685057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第一百三十四条 食品生产经营者在一年内累计三次因违反本法规定受到责令停产停业、吊销许可证以外处罚的，由食品药品监督管理部门责令停产停业，直至吊销许可证。</w:t>
      </w:r>
    </w:p>
    <w:p w14:paraId="40544F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第一百三十五条 被吊销许可证的食品生产经营者及其法定代表人、直接负责的主管人员和其他直接责任人员自处罚决定作出之日起五年内不得申请食品生产经营许可，或者从事食品生产经营管理工作、担任食品生产经营企业食品安全管理人员。</w:t>
      </w:r>
    </w:p>
    <w:p w14:paraId="4D5149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因食品安全犯罪被判处有期徒刑以上刑罚的，终身不得从事食品生产经营管理工作，也不得担任食品生产经营企业食品安全管理人员。</w:t>
      </w:r>
    </w:p>
    <w:p w14:paraId="3BE0AC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食品生产经营者聘用人员违反前两款规定的，由县级以上人民政府食品药品监督管理部门吊销许可证。</w:t>
      </w:r>
    </w:p>
    <w:p w14:paraId="1AC6D9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第一百三十六条 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w:t>
      </w:r>
    </w:p>
    <w:p w14:paraId="652F49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第一百三十七条 违反本法规定，承担食品安全风险监测、风险评估工作的技术机构、技术人员提供虚假监测、评估信息的，依法对技术机构直接负责的主管人员和技术人员给予撤职、开除处分；有执业资格的，由授予其资格的主管部门吊销执业证书。</w:t>
      </w:r>
    </w:p>
    <w:p w14:paraId="70000B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第一百三十八条 违反本法规定，食品检验机构、食品检验人员出具虚假检验报告的，由授予其资质的主管部门或者机构撤销该食品检验机构的检验资质，没收所收取的检验费用，并处检验费用五倍以上十倍以下罚款，检验费用不足一万元的，并处五万元以上十万元以下罚款；依法对食品检验机构直接负责的主管人员和食品检验人员给予撤职或者开除处分；导致发生重大食品安全事故的，对直接负责的主管人员和食品检验人员给予开除处分。</w:t>
      </w:r>
    </w:p>
    <w:p w14:paraId="52F232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违反本法规定，受到开除处分的食品检验机构人员，自处分决定作出之日起十年内不得从事食品检验工作；因食品安全违法行为受到刑事处罚或者因出具虚假检验报告导致发生重大食品安全事故受到开除处分的食品检验机构人员，终身不得从事食品检验工作。食品检验机构聘用不得从事食品检验工作的人员的，由授予其资质的主管部门或者机构撤销该食品检验机构的检验资质。</w:t>
      </w:r>
    </w:p>
    <w:p w14:paraId="02D9B1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食品检验机构出具虚假检验报告，使消费者的合法权益受到损害的，应当与食品生产经营者承担连带责任。</w:t>
      </w:r>
    </w:p>
    <w:p w14:paraId="222B6F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第一百三十九条 违反本法规定，认证机构出具虚假认证结论，由认证认可监督管理部门没收所收取的认证费用，并处认证费用五倍以上十倍以下罚款，认证费用不足一万元的，并处五万元以上十万元以下罚款；情节严重的，责令停业，直至撤销认证机构批准文件，并向社会公布；对直接负责的主管人员和负有直接责任的认证人员，撤销其执业资格。</w:t>
      </w:r>
    </w:p>
    <w:p w14:paraId="2CCA87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认证机构出具虚假认证结论，使消费者的合法权益受到损害的，应当与食品生产经营者承担连带责任。</w:t>
      </w:r>
    </w:p>
    <w:p w14:paraId="4550A6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第一百四十条 违反本法规定，在广告中对食品作虚假宣传，欺骗消费者，或者发布未取得批准文件、广告内容与批准文件不一致的保健食品广告的，依照《中华人民共和国广告法》的规定给予处罚。</w:t>
      </w:r>
    </w:p>
    <w:p w14:paraId="5B90B2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广告经营者、发布者设计、制作、发布虚假食品广告，使消费者的合法权益受到损害的，应当与食品生产经营者承担连带责任。</w:t>
      </w:r>
    </w:p>
    <w:p w14:paraId="0CB288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社会团体或者其他组织、个人在虚假广告或者其他虚假宣传中向消费者推荐食品，使消费者的合法权益受到损害的，应当与食品生产经营者承担连带责任。</w:t>
      </w:r>
    </w:p>
    <w:p w14:paraId="314438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违反本法规定，食品药品监督管理等部门、食品检验机构、食品行业协会以广告或者其他形式向消费者推荐食品，消费者组织以收取费用或者其他牟取利益的方式向消费者推荐食品的，由有关主管部门没收违法所得，依法对直接负责的主管人员和其他直接责任人员给予记大过、降级或者撤职处分；情节严重的，给予开除处分。</w:t>
      </w:r>
    </w:p>
    <w:p w14:paraId="441CA9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对食品作虚假宣传且情节严重的，由省级以上人民政府食品药品监督管理部门决定暂停销售该食品，并向社会公布；仍然销售该食品的，由县级以上人民政府食品药品监督管理部门没收违法所得和违法销售的食品，并处二万元以上五万元以下罚款。</w:t>
      </w:r>
    </w:p>
    <w:p w14:paraId="61C040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第一百四十一条 违反本法规定，编造、散布虚假食品安全信息，构成违反治安管理行为的，由公安机关依法给予治安管理处罚。 </w:t>
      </w:r>
    </w:p>
    <w:p w14:paraId="2A8358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媒体编造、散布虚假食品安全信息的，由有关主管部门依法给予处罚，并对直接负责的主管人员和其他直接责任人员给予处分；使公民、法人或者其他组织的合法权益受到损害的，依法承担消除影响、恢复名誉、赔偿损失、赔礼道歉等民事责任。</w:t>
      </w:r>
    </w:p>
    <w:p w14:paraId="7C7C7F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第一百四十二条 违反本法规定，县级以上地方人民政府有下列行为之一的，对直接负责的主管人员和其他直接责任人员给予记大过处分；情节较重的，给予降级或者撤职处分；情节严重的，给予开除处分；造成严重后果的，其主要负责人还应当引咎辞职：</w:t>
      </w:r>
    </w:p>
    <w:p w14:paraId="28F2CD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（一）对发生在本行政区域内的食品安全事故，未及时组织协调有关部门开展有效处置，造成不良影响或者损失；</w:t>
      </w:r>
    </w:p>
    <w:p w14:paraId="130131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（二）对本行政区域内涉及多环节的区域性食品安全问题，未及时组织整治，造成不良影响或者损失；</w:t>
      </w:r>
    </w:p>
    <w:p w14:paraId="4CF170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（三）隐瞒、谎报、缓报食品安全事故；</w:t>
      </w:r>
    </w:p>
    <w:p w14:paraId="5BDC3A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（四）本行政区域内发生特别重大食品安全事故，或者连续发生重大食品安全事故。</w:t>
      </w:r>
    </w:p>
    <w:p w14:paraId="0EE2AA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第一百四十三条 违反本法规定，县级以上地方人民政府有下列行为之一的，对直接负责的主管人员和其他直接责任人员给予警告、记过或者记大过处分；造成严重后果的，给予降级或者撤职处分：</w:t>
      </w:r>
    </w:p>
    <w:p w14:paraId="2CB8BE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（一）未确定有关部门的食品安全监督管理职责，未建立健全食品安全全程监督管理工作机制和信息共享机制，未落实食品安全监督管理责任制；</w:t>
      </w:r>
    </w:p>
    <w:p w14:paraId="0DE7BA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（二）未制定本行政区域的食品安全事故应急预案，或者发生食品安全事故后未按规定立即成立事故处置指挥机构、启动应急预案。</w:t>
      </w:r>
    </w:p>
    <w:p w14:paraId="2C6FE6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第一百四十四条 违反本法规定，县级以上人民政府食品药品监督管理、卫生行政、质量监督、农业行政等部门有下列行为之一的，对直接负责的主管人员和其他直接责任人员给予记大过处分；情节较重的，给予降级或者撤职处分；情节严重的，给予开除处分；造成严重后果的，其主要负责人还应当引咎辞职：</w:t>
      </w:r>
    </w:p>
    <w:p w14:paraId="4BF650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（一）隐瞒、谎报、缓报食品安全事故；</w:t>
      </w:r>
    </w:p>
    <w:p w14:paraId="06BD49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（二）未按规定查处食品安全事故，或者接到食品安全事故报告未及时处理，造成事故扩大或者蔓延；</w:t>
      </w:r>
    </w:p>
    <w:p w14:paraId="3996C6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（三）经食品安全风险评估得出食品、食品添加剂、食品相关产品不安全结论后，未及时采取相应措施，造成食品安全事故或者不良社会影响；</w:t>
      </w:r>
    </w:p>
    <w:p w14:paraId="267808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（四）对不符合条件的申请人准予许可，或者超越法定职权准予许可；</w:t>
      </w:r>
    </w:p>
    <w:p w14:paraId="3EF876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（五）不履行食品安全监督管理职责，导致发生食品安全事故。</w:t>
      </w:r>
    </w:p>
    <w:p w14:paraId="7AF730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第一百四十五条 违反本法规定，县级以上人民政府食品药品监督管理、卫生行政、质量监督、农业行政等部门有下列行为之一，造成不良后果的，对直接负责的主管人员和其他直接责任人员给予警告、记过或者记大过处分；情节较重的，给予降级或者撤职处分；情节严重的，给予开除处分：</w:t>
      </w:r>
    </w:p>
    <w:p w14:paraId="5FDFEC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（一）在获知有关食品安全信息后，未按规定向上级主管部门和本级人民政府报告，或者未按规定相互通报；</w:t>
      </w:r>
    </w:p>
    <w:p w14:paraId="4DF1D8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（二）未按规定公布食品安全信息；</w:t>
      </w:r>
    </w:p>
    <w:p w14:paraId="548B98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（三）不履行法定职责，对查处食品安全违法行为不配合，或者滥用职权、玩忽职守、徇私舞弊。</w:t>
      </w:r>
    </w:p>
    <w:p w14:paraId="77C52A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第一百四十六条 食品药品监督管理、质量监督等部门在履行食品安全监督管理职责过程中，违法实施检查、强制等执法措施，给生产经营者造成损失的，应当依法予以赔偿，对直接负责的主管人员和其他直接责任人员依法给予处分。</w:t>
      </w:r>
    </w:p>
    <w:p w14:paraId="076504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第一百四十七条 违反本法规定，造成人身、财产或者其他损害的，依法承担赔偿责任。生产经营者财产不足以同时承担民事赔偿责任和缴纳罚款、罚金时，先承担民事赔偿责任。</w:t>
      </w:r>
    </w:p>
    <w:p w14:paraId="6BB890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第一百四十八条 消费者因不符合食品安全标准的食品受到损害的，可以向经营者要求赔偿损失，也可以向生产者要求赔偿损失。接到消费者赔偿要求的生产经营者，应当实行首负责任制，先行赔付，不得推诿；属于生产者责任的，经营者赔偿后有权向生产者追偿；属于经营者责任的，生产者赔偿后有权向经营者追偿。</w:t>
      </w:r>
    </w:p>
    <w:p w14:paraId="2B3F02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生产不符合食品安全标准的食品或者经营明知是不符合食品安全标准的食品，消费者除要求赔偿损失外，还可以向生产者或者经营者要求支付价款十倍或者损失三倍的赔偿金；增加赔偿的金额不足一千元的，为一千元。但是，食品的标签、说明书存在不影响食品安全且不会对消费者造成误导的瑕疵的除外。</w:t>
      </w:r>
    </w:p>
    <w:p w14:paraId="084AB4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第一百四十九条 违反本法规定，构成犯罪的，依法追究刑事责任。</w:t>
      </w:r>
    </w:p>
    <w:p w14:paraId="129F66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第十章附则</w:t>
      </w:r>
    </w:p>
    <w:p w14:paraId="6CCF01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第一百五十条 本法下列用语的含义：</w:t>
      </w:r>
    </w:p>
    <w:p w14:paraId="03F1B0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食品，指各种供人食用或者饮用的成品和原料以及按照传统既是食品又是中药材的物品，但是不包括以治疗为目的的物品。</w:t>
      </w:r>
    </w:p>
    <w:p w14:paraId="4F1F70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食品安全，指食品无毒、无害，符合应当有的营养要求，对人体健康不造成任何急性、亚急性或者慢性危害。</w:t>
      </w:r>
    </w:p>
    <w:p w14:paraId="474140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预包装食品，指预先定量包装或者制作在包装材料、容器中的食品。</w:t>
      </w:r>
    </w:p>
    <w:p w14:paraId="1B479B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食品添加剂，指为改善食品品质和色、香、味以及为防腐、保鲜和加工工艺的需要而加入食品中的人工合成或者天然物质，包括营养强化剂。</w:t>
      </w:r>
    </w:p>
    <w:p w14:paraId="797699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用于食品的包装材料和容器，指包装、盛放食品或者食品添加剂用的纸、竹、木、金属、搪瓷、陶瓷、塑料、橡胶、天然纤维、化学纤维、玻璃等制品和直接接触食品或者食品添加剂的涂料。</w:t>
      </w:r>
    </w:p>
    <w:p w14:paraId="2DE811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用于食品生产经营的工具、设备，指在食品或者食品添加剂生产、销售、使用过程中直接接触食品或者食品添加剂的机械、管道、传送带、容器、用具、餐具等。</w:t>
      </w:r>
    </w:p>
    <w:p w14:paraId="67D55F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用于食品的洗涤剂、消毒剂，指直接用于洗涤或者消毒食品、餐具、饮具以及直接接触食品的工具、设备或者食品包装材料和容器的物质。</w:t>
      </w:r>
    </w:p>
    <w:p w14:paraId="2CD71C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食品保质期，指食品在标明的贮存条件下保持品质的期限。</w:t>
      </w:r>
    </w:p>
    <w:p w14:paraId="6A0906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食源性疾病，指食品中致病因素进入人体引起的感染性、中毒性等疾病，包括食物中毒。</w:t>
      </w:r>
    </w:p>
    <w:p w14:paraId="720C22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食品安全事故，指食源性疾病、食品污染等源于食品，对人体健康有危害或者可能有危害的事故。</w:t>
      </w:r>
    </w:p>
    <w:p w14:paraId="0F9559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第一百五十一条 转基因食品和食盐的食品安全管理，本法未作规定的，适用其他法律、行政法规的规定。</w:t>
      </w:r>
    </w:p>
    <w:p w14:paraId="01B3B9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第一百五十二条 铁路、民航运营中食品安全的管理办法由国务院食品药品监督管理部门会同国务院有关部门依照本法制定。</w:t>
      </w:r>
    </w:p>
    <w:p w14:paraId="35E170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保健食品的具体管理办法由国务院食品药品监督管理部门依照本法制定。</w:t>
      </w:r>
    </w:p>
    <w:p w14:paraId="1DEEE6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食品相关产品生产活动的具体管理办法由国务院质量监督部门依照本法制定。</w:t>
      </w:r>
    </w:p>
    <w:p w14:paraId="08AB0A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国境口岸食品的监督管理由出入境检验检疫机构依照本法以及有关法律、行政法规的规定实施。</w:t>
      </w:r>
    </w:p>
    <w:p w14:paraId="60142E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军队专用食品和自供食品的食品安全管理办法由中央军事委员会依照本法制定。</w:t>
      </w:r>
    </w:p>
    <w:p w14:paraId="72C5D8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第一百五十三条 国务院根据实际需要，可以对食品安全监督管理体制作出调整。</w:t>
      </w:r>
    </w:p>
    <w:p w14:paraId="14B63C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0" w:beforeAutospacing="0" w:after="0" w:afterAutospacing="0"/>
        <w:ind w:left="0" w:right="0" w:firstLine="420"/>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rPr>
        <w:t>第一百五十四条 本法自2015年10月1日起施行。</w:t>
      </w:r>
    </w:p>
    <w:p w14:paraId="27A61B5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AB3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2025-05-08T06:59:12Z</dcterms:created>
  <dc:creator>user</dc:creator>
  <cp:lastModifiedBy>user</cp:lastModifiedBy>
  <dcterms:modified xsi:type="dcterms:W3CDTF">2025-05-08T06:59:15Z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E50B5F984D6546819AAE3C71C60CFAF9_12</vt:lpwstr>
  </property>
</Properties>
</file>